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C7" w:rsidRPr="00290DC7" w:rsidRDefault="003400CC" w:rsidP="00255A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290DC7">
        <w:rPr>
          <w:rFonts w:asciiTheme="majorBidi" w:hAnsiTheme="majorBidi" w:cstheme="majorBidi"/>
          <w:sz w:val="36"/>
          <w:szCs w:val="36"/>
        </w:rPr>
        <w:t>Spontaneous Potential</w:t>
      </w:r>
      <w:r w:rsidR="00290DC7" w:rsidRPr="00290DC7">
        <w:rPr>
          <w:rFonts w:asciiTheme="majorBidi" w:hAnsiTheme="majorBidi" w:cstheme="majorBidi"/>
          <w:sz w:val="36"/>
          <w:szCs w:val="36"/>
        </w:rPr>
        <w:t xml:space="preserve">                                </w:t>
      </w:r>
      <w:r w:rsidR="00290DC7">
        <w:rPr>
          <w:rFonts w:asciiTheme="majorBidi" w:hAnsiTheme="majorBidi" w:cstheme="majorBidi"/>
          <w:sz w:val="36"/>
          <w:szCs w:val="36"/>
        </w:rPr>
        <w:t xml:space="preserve">       </w:t>
      </w:r>
      <w:r w:rsidR="00575AC3">
        <w:rPr>
          <w:rFonts w:asciiTheme="majorBidi" w:hAnsiTheme="majorBidi" w:cstheme="majorBidi"/>
          <w:sz w:val="36"/>
          <w:szCs w:val="36"/>
        </w:rPr>
        <w:t xml:space="preserve">            </w:t>
      </w:r>
      <w:r w:rsidR="00290DC7" w:rsidRPr="00290DC7">
        <w:rPr>
          <w:rFonts w:asciiTheme="majorBidi" w:hAnsiTheme="majorBidi" w:cstheme="majorBidi"/>
          <w:sz w:val="36"/>
          <w:szCs w:val="36"/>
        </w:rPr>
        <w:t xml:space="preserve"> </w:t>
      </w:r>
      <w:r w:rsidR="00255A21">
        <w:rPr>
          <w:rFonts w:asciiTheme="majorBidi" w:hAnsiTheme="majorBidi" w:cstheme="majorBidi"/>
          <w:sz w:val="36"/>
          <w:szCs w:val="36"/>
        </w:rPr>
        <w:t>4</w:t>
      </w:r>
    </w:p>
    <w:p w:rsidR="003400CC" w:rsidRPr="00FA7B68" w:rsidRDefault="00290DC7" w:rsidP="00FA7B6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DCD7027">
            <wp:extent cx="5340350" cy="121920"/>
            <wp:effectExtent l="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7B68">
        <w:rPr>
          <w:rFonts w:asciiTheme="majorBidi" w:hAnsiTheme="majorBidi" w:cstheme="majorBidi"/>
          <w:b/>
          <w:bCs/>
          <w:sz w:val="28"/>
          <w:szCs w:val="28"/>
        </w:rPr>
        <w:t>GENERAL</w:t>
      </w: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The spontaneous po</w:t>
      </w:r>
      <w:r w:rsidR="00FA7B68">
        <w:rPr>
          <w:rFonts w:asciiTheme="majorBidi" w:hAnsiTheme="majorBidi" w:cstheme="majorBidi"/>
          <w:sz w:val="28"/>
          <w:szCs w:val="28"/>
        </w:rPr>
        <w:t xml:space="preserve">tential (SP) log was one of the </w:t>
      </w:r>
      <w:r w:rsidRPr="00FA7B68">
        <w:rPr>
          <w:rFonts w:asciiTheme="majorBidi" w:hAnsiTheme="majorBidi" w:cstheme="majorBidi"/>
          <w:sz w:val="28"/>
          <w:szCs w:val="28"/>
        </w:rPr>
        <w:t xml:space="preserve">earliest measurements </w:t>
      </w:r>
      <w:r w:rsidR="00FA7B68">
        <w:rPr>
          <w:rFonts w:asciiTheme="majorBidi" w:hAnsiTheme="majorBidi" w:cstheme="majorBidi"/>
          <w:sz w:val="28"/>
          <w:szCs w:val="28"/>
        </w:rPr>
        <w:t xml:space="preserve">used in the petroleum industry, </w:t>
      </w:r>
      <w:r w:rsidRPr="00FA7B68">
        <w:rPr>
          <w:rFonts w:asciiTheme="majorBidi" w:hAnsiTheme="majorBidi" w:cstheme="majorBidi"/>
          <w:sz w:val="28"/>
          <w:szCs w:val="28"/>
        </w:rPr>
        <w:t xml:space="preserve">and it has continued to </w:t>
      </w:r>
      <w:r w:rsidR="00FA7B68">
        <w:rPr>
          <w:rFonts w:asciiTheme="majorBidi" w:hAnsiTheme="majorBidi" w:cstheme="majorBidi"/>
          <w:sz w:val="28"/>
          <w:szCs w:val="28"/>
        </w:rPr>
        <w:t xml:space="preserve">play a significant role in well </w:t>
      </w:r>
      <w:r w:rsidRPr="00FA7B68">
        <w:rPr>
          <w:rFonts w:asciiTheme="majorBidi" w:hAnsiTheme="majorBidi" w:cstheme="majorBidi"/>
          <w:sz w:val="28"/>
          <w:szCs w:val="28"/>
        </w:rPr>
        <w:t>log interpretation. Mos</w:t>
      </w:r>
      <w:r w:rsidR="00FA7B68">
        <w:rPr>
          <w:rFonts w:asciiTheme="majorBidi" w:hAnsiTheme="majorBidi" w:cstheme="majorBidi"/>
          <w:sz w:val="28"/>
          <w:szCs w:val="28"/>
        </w:rPr>
        <w:t xml:space="preserve">t wells today have this type of </w:t>
      </w:r>
      <w:r w:rsidRPr="00FA7B68">
        <w:rPr>
          <w:rFonts w:asciiTheme="majorBidi" w:hAnsiTheme="majorBidi" w:cstheme="majorBidi"/>
          <w:sz w:val="28"/>
          <w:szCs w:val="28"/>
        </w:rPr>
        <w:t>log included in their log s</w:t>
      </w:r>
      <w:r w:rsidR="00FA7B68">
        <w:rPr>
          <w:rFonts w:asciiTheme="majorBidi" w:hAnsiTheme="majorBidi" w:cstheme="majorBidi"/>
          <w:sz w:val="28"/>
          <w:szCs w:val="28"/>
        </w:rPr>
        <w:t xml:space="preserve">uites. Primarily, the SP log is </w:t>
      </w:r>
      <w:r w:rsidRPr="00FA7B68">
        <w:rPr>
          <w:rFonts w:asciiTheme="majorBidi" w:hAnsiTheme="majorBidi" w:cstheme="majorBidi"/>
          <w:sz w:val="28"/>
          <w:szCs w:val="28"/>
        </w:rPr>
        <w:t>used for determining gross</w:t>
      </w:r>
      <w:r w:rsidR="00FA7B68">
        <w:rPr>
          <w:rFonts w:asciiTheme="majorBidi" w:hAnsiTheme="majorBidi" w:cstheme="majorBidi"/>
          <w:sz w:val="28"/>
          <w:szCs w:val="28"/>
        </w:rPr>
        <w:t xml:space="preserve"> lithology (i.e., reservoir vs. </w:t>
      </w:r>
      <w:proofErr w:type="spellStart"/>
      <w:r w:rsidRPr="00FA7B68">
        <w:rPr>
          <w:rFonts w:asciiTheme="majorBidi" w:hAnsiTheme="majorBidi" w:cstheme="majorBidi"/>
          <w:sz w:val="28"/>
          <w:szCs w:val="28"/>
        </w:rPr>
        <w:t>nonreservoir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>) through its ab</w:t>
      </w:r>
      <w:r w:rsidR="00FA7B68">
        <w:rPr>
          <w:rFonts w:asciiTheme="majorBidi" w:hAnsiTheme="majorBidi" w:cstheme="majorBidi"/>
          <w:sz w:val="28"/>
          <w:szCs w:val="28"/>
        </w:rPr>
        <w:t xml:space="preserve">ility to distinguish permeable </w:t>
      </w:r>
      <w:r w:rsidRPr="00FA7B68">
        <w:rPr>
          <w:rFonts w:asciiTheme="majorBidi" w:hAnsiTheme="majorBidi" w:cstheme="majorBidi"/>
          <w:sz w:val="28"/>
          <w:szCs w:val="28"/>
        </w:rPr>
        <w:t xml:space="preserve">zones (such </w:t>
      </w:r>
      <w:r w:rsidR="00FA7B68">
        <w:rPr>
          <w:rFonts w:asciiTheme="majorBidi" w:hAnsiTheme="majorBidi" w:cstheme="majorBidi"/>
          <w:sz w:val="28"/>
          <w:szCs w:val="28"/>
        </w:rPr>
        <w:t xml:space="preserve">as sandstones) from impermeable </w:t>
      </w:r>
      <w:r w:rsidRPr="00FA7B68">
        <w:rPr>
          <w:rFonts w:asciiTheme="majorBidi" w:hAnsiTheme="majorBidi" w:cstheme="majorBidi"/>
          <w:sz w:val="28"/>
          <w:szCs w:val="28"/>
        </w:rPr>
        <w:t xml:space="preserve">zones (such as </w:t>
      </w:r>
      <w:proofErr w:type="spellStart"/>
      <w:r w:rsidRPr="00FA7B68">
        <w:rPr>
          <w:rFonts w:asciiTheme="majorBidi" w:hAnsiTheme="majorBidi" w:cstheme="majorBidi"/>
          <w:sz w:val="28"/>
          <w:szCs w:val="28"/>
        </w:rPr>
        <w:t>shales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 xml:space="preserve">). It </w:t>
      </w:r>
      <w:r w:rsidR="00FA7B68">
        <w:rPr>
          <w:rFonts w:asciiTheme="majorBidi" w:hAnsiTheme="majorBidi" w:cstheme="majorBidi"/>
          <w:sz w:val="28"/>
          <w:szCs w:val="28"/>
        </w:rPr>
        <w:t xml:space="preserve">is also used to correlate zones </w:t>
      </w:r>
      <w:r w:rsidRPr="00FA7B68">
        <w:rPr>
          <w:rFonts w:asciiTheme="majorBidi" w:hAnsiTheme="majorBidi" w:cstheme="majorBidi"/>
          <w:sz w:val="28"/>
          <w:szCs w:val="28"/>
        </w:rPr>
        <w:t>between wells. However</w:t>
      </w:r>
      <w:r w:rsidR="00FA7B68">
        <w:rPr>
          <w:rFonts w:asciiTheme="majorBidi" w:hAnsiTheme="majorBidi" w:cstheme="majorBidi"/>
          <w:sz w:val="28"/>
          <w:szCs w:val="28"/>
        </w:rPr>
        <w:t xml:space="preserve">, as will be discussed later in </w:t>
      </w:r>
      <w:r w:rsidRPr="00FA7B68">
        <w:rPr>
          <w:rFonts w:asciiTheme="majorBidi" w:hAnsiTheme="majorBidi" w:cstheme="majorBidi"/>
          <w:sz w:val="28"/>
          <w:szCs w:val="28"/>
        </w:rPr>
        <w:t xml:space="preserve">this chapter, the SP log </w:t>
      </w:r>
      <w:r w:rsidR="00FA7B68">
        <w:rPr>
          <w:rFonts w:asciiTheme="majorBidi" w:hAnsiTheme="majorBidi" w:cstheme="majorBidi"/>
          <w:sz w:val="28"/>
          <w:szCs w:val="28"/>
        </w:rPr>
        <w:t xml:space="preserve">has several other uses that are </w:t>
      </w:r>
      <w:r w:rsidRPr="00FA7B68">
        <w:rPr>
          <w:rFonts w:asciiTheme="majorBidi" w:hAnsiTheme="majorBidi" w:cstheme="majorBidi"/>
          <w:sz w:val="28"/>
          <w:szCs w:val="28"/>
        </w:rPr>
        <w:t>perhaps equally important.</w:t>
      </w:r>
    </w:p>
    <w:p w:rsidR="00FA7B68" w:rsidRPr="00E728B9" w:rsidRDefault="00FA7B68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0"/>
          <w:szCs w:val="10"/>
        </w:rPr>
      </w:pP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The SP log is a record</w:t>
      </w:r>
      <w:r w:rsidR="00FA7B68">
        <w:rPr>
          <w:rFonts w:asciiTheme="majorBidi" w:hAnsiTheme="majorBidi" w:cstheme="majorBidi"/>
          <w:sz w:val="28"/>
          <w:szCs w:val="28"/>
        </w:rPr>
        <w:t xml:space="preserve"> of direct current (DC) voltage </w:t>
      </w:r>
      <w:r w:rsidRPr="00FA7B68">
        <w:rPr>
          <w:rFonts w:asciiTheme="majorBidi" w:hAnsiTheme="majorBidi" w:cstheme="majorBidi"/>
          <w:sz w:val="28"/>
          <w:szCs w:val="28"/>
        </w:rPr>
        <w:t xml:space="preserve">(or </w:t>
      </w:r>
      <w:r w:rsidRPr="00FA7B68">
        <w:rPr>
          <w:rFonts w:asciiTheme="majorBidi" w:hAnsiTheme="majorBidi" w:cstheme="majorBidi"/>
          <w:i/>
          <w:iCs/>
          <w:sz w:val="28"/>
          <w:szCs w:val="28"/>
        </w:rPr>
        <w:t>potential</w:t>
      </w:r>
      <w:r w:rsidRPr="00FA7B68">
        <w:rPr>
          <w:rFonts w:asciiTheme="majorBidi" w:hAnsiTheme="majorBidi" w:cstheme="majorBidi"/>
          <w:sz w:val="28"/>
          <w:szCs w:val="28"/>
        </w:rPr>
        <w:t xml:space="preserve">) that develops naturally (or </w:t>
      </w:r>
      <w:r w:rsidRPr="00FA7B68">
        <w:rPr>
          <w:rFonts w:asciiTheme="majorBidi" w:hAnsiTheme="majorBidi" w:cstheme="majorBidi"/>
          <w:i/>
          <w:iCs/>
          <w:sz w:val="28"/>
          <w:szCs w:val="28"/>
        </w:rPr>
        <w:t>spontaneously</w:t>
      </w:r>
      <w:r w:rsidR="00FA7B68">
        <w:rPr>
          <w:rFonts w:asciiTheme="majorBidi" w:hAnsiTheme="majorBidi" w:cstheme="majorBidi"/>
          <w:sz w:val="28"/>
          <w:szCs w:val="28"/>
        </w:rPr>
        <w:t xml:space="preserve">) </w:t>
      </w:r>
      <w:r w:rsidRPr="00FA7B68">
        <w:rPr>
          <w:rFonts w:asciiTheme="majorBidi" w:hAnsiTheme="majorBidi" w:cstheme="majorBidi"/>
          <w:sz w:val="28"/>
          <w:szCs w:val="28"/>
        </w:rPr>
        <w:t>between a</w:t>
      </w:r>
      <w:r w:rsidR="00FA7B68">
        <w:rPr>
          <w:rFonts w:asciiTheme="majorBidi" w:hAnsiTheme="majorBidi" w:cstheme="majorBidi"/>
          <w:sz w:val="28"/>
          <w:szCs w:val="28"/>
        </w:rPr>
        <w:t xml:space="preserve"> moveable electrode in the well </w:t>
      </w:r>
      <w:r w:rsidRPr="00FA7B68">
        <w:rPr>
          <w:rFonts w:asciiTheme="majorBidi" w:hAnsiTheme="majorBidi" w:cstheme="majorBidi"/>
          <w:sz w:val="28"/>
          <w:szCs w:val="28"/>
        </w:rPr>
        <w:t>bore and a fixed electrod</w:t>
      </w:r>
      <w:r w:rsidR="00B64791">
        <w:rPr>
          <w:rFonts w:asciiTheme="majorBidi" w:hAnsiTheme="majorBidi" w:cstheme="majorBidi"/>
          <w:sz w:val="28"/>
          <w:szCs w:val="28"/>
        </w:rPr>
        <w:t>e located at the surface</w:t>
      </w:r>
      <w:r w:rsidRPr="00FA7B68">
        <w:rPr>
          <w:rFonts w:asciiTheme="majorBidi" w:hAnsiTheme="majorBidi" w:cstheme="majorBidi"/>
          <w:sz w:val="28"/>
          <w:szCs w:val="28"/>
        </w:rPr>
        <w:t>. It is measured in milli</w:t>
      </w:r>
      <w:r w:rsidR="00FA7B68">
        <w:rPr>
          <w:rFonts w:asciiTheme="majorBidi" w:hAnsiTheme="majorBidi" w:cstheme="majorBidi"/>
          <w:sz w:val="28"/>
          <w:szCs w:val="28"/>
        </w:rPr>
        <w:t xml:space="preserve">volts (mV). Electric voltages </w:t>
      </w:r>
      <w:r w:rsidRPr="00FA7B68">
        <w:rPr>
          <w:rFonts w:asciiTheme="majorBidi" w:hAnsiTheme="majorBidi" w:cstheme="majorBidi"/>
          <w:sz w:val="28"/>
          <w:szCs w:val="28"/>
        </w:rPr>
        <w:t>arising primari</w:t>
      </w:r>
      <w:r w:rsidR="00FA7B68">
        <w:rPr>
          <w:rFonts w:asciiTheme="majorBidi" w:hAnsiTheme="majorBidi" w:cstheme="majorBidi"/>
          <w:sz w:val="28"/>
          <w:szCs w:val="28"/>
        </w:rPr>
        <w:t xml:space="preserve">ly from electrochemical factors </w:t>
      </w:r>
      <w:r w:rsidRPr="00FA7B68">
        <w:rPr>
          <w:rFonts w:asciiTheme="majorBidi" w:hAnsiTheme="majorBidi" w:cstheme="majorBidi"/>
          <w:sz w:val="28"/>
          <w:szCs w:val="28"/>
        </w:rPr>
        <w:t xml:space="preserve">within the borehole and </w:t>
      </w:r>
      <w:r w:rsidR="00FA7B68">
        <w:rPr>
          <w:rFonts w:asciiTheme="majorBidi" w:hAnsiTheme="majorBidi" w:cstheme="majorBidi"/>
          <w:sz w:val="28"/>
          <w:szCs w:val="28"/>
        </w:rPr>
        <w:t xml:space="preserve">the adjacent rock create the SP </w:t>
      </w:r>
      <w:r w:rsidRPr="00FA7B68">
        <w:rPr>
          <w:rFonts w:asciiTheme="majorBidi" w:hAnsiTheme="majorBidi" w:cstheme="majorBidi"/>
          <w:sz w:val="28"/>
          <w:szCs w:val="28"/>
        </w:rPr>
        <w:t>log response. Th</w:t>
      </w:r>
      <w:r w:rsidR="00FA7B68">
        <w:rPr>
          <w:rFonts w:asciiTheme="majorBidi" w:hAnsiTheme="majorBidi" w:cstheme="majorBidi"/>
          <w:sz w:val="28"/>
          <w:szCs w:val="28"/>
        </w:rPr>
        <w:t xml:space="preserve">ese electrochemical factors are </w:t>
      </w:r>
      <w:r w:rsidRPr="00FA7B68">
        <w:rPr>
          <w:rFonts w:asciiTheme="majorBidi" w:hAnsiTheme="majorBidi" w:cstheme="majorBidi"/>
          <w:sz w:val="28"/>
          <w:szCs w:val="28"/>
        </w:rPr>
        <w:t>brought about by differ</w:t>
      </w:r>
      <w:r w:rsidR="00FA7B68">
        <w:rPr>
          <w:rFonts w:asciiTheme="majorBidi" w:hAnsiTheme="majorBidi" w:cstheme="majorBidi"/>
          <w:sz w:val="28"/>
          <w:szCs w:val="28"/>
        </w:rPr>
        <w:t xml:space="preserve">ences in salinities between mud </w:t>
      </w:r>
      <w:r w:rsidRPr="00FA7B68">
        <w:rPr>
          <w:rFonts w:asciiTheme="majorBidi" w:hAnsiTheme="majorBidi" w:cstheme="majorBidi"/>
          <w:sz w:val="28"/>
          <w:szCs w:val="28"/>
        </w:rPr>
        <w:t>filtrate and formation water within permeable beds.</w:t>
      </w:r>
    </w:p>
    <w:p w:rsidR="00FA7B68" w:rsidRPr="00E728B9" w:rsidRDefault="00FA7B68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2"/>
          <w:szCs w:val="12"/>
        </w:rPr>
      </w:pP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Salinity of a fluid is inversely p</w:t>
      </w:r>
      <w:r w:rsidR="00FA7B68">
        <w:rPr>
          <w:rFonts w:asciiTheme="majorBidi" w:hAnsiTheme="majorBidi" w:cstheme="majorBidi"/>
          <w:sz w:val="28"/>
          <w:szCs w:val="28"/>
        </w:rPr>
        <w:t xml:space="preserve">roportional to its resistivity, </w:t>
      </w:r>
      <w:r w:rsidRPr="00FA7B68">
        <w:rPr>
          <w:rFonts w:asciiTheme="majorBidi" w:hAnsiTheme="majorBidi" w:cstheme="majorBidi"/>
          <w:sz w:val="28"/>
          <w:szCs w:val="28"/>
        </w:rPr>
        <w:t>and in practice salini</w:t>
      </w:r>
      <w:r w:rsidR="00FA7B68">
        <w:rPr>
          <w:rFonts w:asciiTheme="majorBidi" w:hAnsiTheme="majorBidi" w:cstheme="majorBidi"/>
          <w:sz w:val="28"/>
          <w:szCs w:val="28"/>
        </w:rPr>
        <w:t xml:space="preserve">ty is indicated by mud filtrate </w:t>
      </w:r>
      <w:r w:rsidRPr="00FA7B68">
        <w:rPr>
          <w:rFonts w:asciiTheme="majorBidi" w:hAnsiTheme="majorBidi" w:cstheme="majorBidi"/>
          <w:sz w:val="28"/>
          <w:szCs w:val="28"/>
        </w:rPr>
        <w:t>resistivity (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Rmf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 xml:space="preserve">) </w:t>
      </w:r>
      <w:r w:rsidR="00FA7B68">
        <w:rPr>
          <w:rFonts w:asciiTheme="majorBidi" w:hAnsiTheme="majorBidi" w:cstheme="majorBidi"/>
          <w:sz w:val="28"/>
          <w:szCs w:val="28"/>
        </w:rPr>
        <w:t xml:space="preserve">and formation water resistivity </w:t>
      </w:r>
      <w:r w:rsidRPr="00FA7B68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>). Because a conductive fluid i</w:t>
      </w:r>
      <w:r w:rsidR="00FA7B68">
        <w:rPr>
          <w:rFonts w:asciiTheme="majorBidi" w:hAnsiTheme="majorBidi" w:cstheme="majorBidi"/>
          <w:sz w:val="28"/>
          <w:szCs w:val="28"/>
        </w:rPr>
        <w:t xml:space="preserve">s needed in the borehole </w:t>
      </w:r>
      <w:r w:rsidRPr="00FA7B68">
        <w:rPr>
          <w:rFonts w:asciiTheme="majorBidi" w:hAnsiTheme="majorBidi" w:cstheme="majorBidi"/>
          <w:sz w:val="28"/>
          <w:szCs w:val="28"/>
        </w:rPr>
        <w:t>for the generation o</w:t>
      </w:r>
      <w:r w:rsidR="00FA7B68">
        <w:rPr>
          <w:rFonts w:asciiTheme="majorBidi" w:hAnsiTheme="majorBidi" w:cstheme="majorBidi"/>
          <w:sz w:val="28"/>
          <w:szCs w:val="28"/>
        </w:rPr>
        <w:t xml:space="preserve">f these voltages, the SP cannot </w:t>
      </w:r>
      <w:r w:rsidRPr="00FA7B68">
        <w:rPr>
          <w:rFonts w:asciiTheme="majorBidi" w:hAnsiTheme="majorBidi" w:cstheme="majorBidi"/>
          <w:sz w:val="28"/>
          <w:szCs w:val="28"/>
        </w:rPr>
        <w:t>be used in noncondu</w:t>
      </w:r>
      <w:r w:rsidR="00FA7B68">
        <w:rPr>
          <w:rFonts w:asciiTheme="majorBidi" w:hAnsiTheme="majorBidi" w:cstheme="majorBidi"/>
          <w:sz w:val="28"/>
          <w:szCs w:val="28"/>
        </w:rPr>
        <w:t xml:space="preserve">ctive (e.g., oil-base) drilling </w:t>
      </w:r>
      <w:r w:rsidRPr="00FA7B68">
        <w:rPr>
          <w:rFonts w:asciiTheme="majorBidi" w:hAnsiTheme="majorBidi" w:cstheme="majorBidi"/>
          <w:sz w:val="28"/>
          <w:szCs w:val="28"/>
        </w:rPr>
        <w:t>muds or in air-filled holes.</w:t>
      </w:r>
    </w:p>
    <w:p w:rsidR="00575AC3" w:rsidRPr="00E728B9" w:rsidRDefault="00575AC3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The SP log is usuall</w:t>
      </w:r>
      <w:r w:rsidR="00FA7B68">
        <w:rPr>
          <w:rFonts w:asciiTheme="majorBidi" w:hAnsiTheme="majorBidi" w:cstheme="majorBidi"/>
          <w:sz w:val="28"/>
          <w:szCs w:val="28"/>
        </w:rPr>
        <w:t xml:space="preserve">y recorded on the left track of </w:t>
      </w:r>
      <w:r w:rsidRPr="00FA7B68">
        <w:rPr>
          <w:rFonts w:asciiTheme="majorBidi" w:hAnsiTheme="majorBidi" w:cstheme="majorBidi"/>
          <w:sz w:val="28"/>
          <w:szCs w:val="28"/>
        </w:rPr>
        <w:t>the log (track 1) and is used to</w:t>
      </w: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• detect permeable beds</w:t>
      </w: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• detect boundaries of permeable beds</w:t>
      </w: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• determine formation-water resistivity (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>)</w:t>
      </w: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• determine the volume of shale in permeable beds</w:t>
      </w:r>
    </w:p>
    <w:p w:rsidR="003400CC" w:rsidRPr="00E728B9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2"/>
          <w:szCs w:val="12"/>
        </w:rPr>
      </w:pP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 xml:space="preserve">An auxiliary use of the </w:t>
      </w:r>
      <w:r w:rsidR="00FA7B68">
        <w:rPr>
          <w:rFonts w:asciiTheme="majorBidi" w:hAnsiTheme="majorBidi" w:cstheme="majorBidi"/>
          <w:sz w:val="28"/>
          <w:szCs w:val="28"/>
        </w:rPr>
        <w:t xml:space="preserve">SP curve is in the detection of </w:t>
      </w:r>
      <w:r w:rsidRPr="00FA7B68">
        <w:rPr>
          <w:rFonts w:asciiTheme="majorBidi" w:hAnsiTheme="majorBidi" w:cstheme="majorBidi"/>
          <w:sz w:val="28"/>
          <w:szCs w:val="28"/>
        </w:rPr>
        <w:t>hydrocarbons by the suppression of the SP response.</w:t>
      </w:r>
    </w:p>
    <w:p w:rsidR="00FA7B68" w:rsidRPr="00E728B9" w:rsidRDefault="00FA7B68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4"/>
          <w:szCs w:val="14"/>
        </w:rPr>
      </w:pP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The concept of static spontaneous potential (</w:t>
      </w:r>
      <w:r w:rsidRPr="00FA7B68">
        <w:rPr>
          <w:rFonts w:asciiTheme="majorBidi" w:hAnsiTheme="majorBidi" w:cstheme="majorBidi"/>
          <w:i/>
          <w:iCs/>
          <w:sz w:val="28"/>
          <w:szCs w:val="28"/>
        </w:rPr>
        <w:t>SSP</w:t>
      </w:r>
      <w:r w:rsidR="00FA7B68">
        <w:rPr>
          <w:rFonts w:asciiTheme="majorBidi" w:hAnsiTheme="majorBidi" w:cstheme="majorBidi"/>
          <w:sz w:val="28"/>
          <w:szCs w:val="28"/>
        </w:rPr>
        <w:t xml:space="preserve">) is </w:t>
      </w:r>
      <w:r w:rsidRPr="00FA7B68">
        <w:rPr>
          <w:rFonts w:asciiTheme="majorBidi" w:hAnsiTheme="majorBidi" w:cstheme="majorBidi"/>
          <w:sz w:val="28"/>
          <w:szCs w:val="28"/>
        </w:rPr>
        <w:t xml:space="preserve">important because </w:t>
      </w:r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SSP </w:t>
      </w:r>
      <w:r w:rsidR="00FA7B68">
        <w:rPr>
          <w:rFonts w:asciiTheme="majorBidi" w:hAnsiTheme="majorBidi" w:cstheme="majorBidi"/>
          <w:sz w:val="28"/>
          <w:szCs w:val="28"/>
        </w:rPr>
        <w:t xml:space="preserve">represents the maximum SP </w:t>
      </w:r>
      <w:r w:rsidRPr="00FA7B68">
        <w:rPr>
          <w:rFonts w:asciiTheme="majorBidi" w:hAnsiTheme="majorBidi" w:cstheme="majorBidi"/>
          <w:sz w:val="28"/>
          <w:szCs w:val="28"/>
        </w:rPr>
        <w:t>that a thick, shale-free, porous, and permeable formation</w:t>
      </w:r>
      <w:r w:rsidR="00FA7B68">
        <w:rPr>
          <w:rFonts w:asciiTheme="majorBidi" w:hAnsiTheme="majorBidi" w:cstheme="majorBidi"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 xml:space="preserve">can have for a given ratio between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Rmf</w:t>
      </w:r>
      <w:proofErr w:type="spellEnd"/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>.</w:t>
      </w:r>
    </w:p>
    <w:p w:rsidR="003400CC" w:rsidRPr="00FA7B68" w:rsidRDefault="003400CC" w:rsidP="004532C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SSP </w:t>
      </w:r>
      <w:r w:rsidRPr="00FA7B68">
        <w:rPr>
          <w:rFonts w:asciiTheme="majorBidi" w:hAnsiTheme="majorBidi" w:cstheme="majorBidi"/>
          <w:sz w:val="28"/>
          <w:szCs w:val="28"/>
        </w:rPr>
        <w:t>is determined by formula or chart and is a necessary</w:t>
      </w:r>
      <w:r w:rsidR="00FA7B68">
        <w:rPr>
          <w:rFonts w:asciiTheme="majorBidi" w:hAnsiTheme="majorBidi" w:cstheme="majorBidi"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 xml:space="preserve">element for determining accurate values of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="00FA7B68">
        <w:rPr>
          <w:rFonts w:asciiTheme="majorBidi" w:hAnsiTheme="majorBidi" w:cstheme="majorBidi"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 xml:space="preserve">and volume of shale. The measured </w:t>
      </w:r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SP </w:t>
      </w:r>
      <w:r w:rsidR="00FA7B68">
        <w:rPr>
          <w:rFonts w:asciiTheme="majorBidi" w:hAnsiTheme="majorBidi" w:cstheme="majorBidi"/>
          <w:sz w:val="28"/>
          <w:szCs w:val="28"/>
        </w:rPr>
        <w:t xml:space="preserve">value is influenced </w:t>
      </w:r>
      <w:r w:rsidRPr="00FA7B68">
        <w:rPr>
          <w:rFonts w:asciiTheme="majorBidi" w:hAnsiTheme="majorBidi" w:cstheme="majorBidi"/>
          <w:sz w:val="28"/>
          <w:szCs w:val="28"/>
        </w:rPr>
        <w:t xml:space="preserve">by bed thickness, bed </w:t>
      </w:r>
      <w:r w:rsidR="00FA7B68">
        <w:rPr>
          <w:rFonts w:asciiTheme="majorBidi" w:hAnsiTheme="majorBidi" w:cstheme="majorBidi"/>
          <w:sz w:val="28"/>
          <w:szCs w:val="28"/>
        </w:rPr>
        <w:t xml:space="preserve">resistivity, borehole diameter, </w:t>
      </w:r>
      <w:r w:rsidRPr="00FA7B68">
        <w:rPr>
          <w:rFonts w:asciiTheme="majorBidi" w:hAnsiTheme="majorBidi" w:cstheme="majorBidi"/>
          <w:sz w:val="28"/>
          <w:szCs w:val="28"/>
        </w:rPr>
        <w:lastRenderedPageBreak/>
        <w:t>invasion, shale co</w:t>
      </w:r>
      <w:r w:rsidR="00FA7B68">
        <w:rPr>
          <w:rFonts w:asciiTheme="majorBidi" w:hAnsiTheme="majorBidi" w:cstheme="majorBidi"/>
          <w:sz w:val="28"/>
          <w:szCs w:val="28"/>
        </w:rPr>
        <w:t xml:space="preserve">ntent, hydrocarbon content, and </w:t>
      </w:r>
      <w:r w:rsidRPr="00FA7B68">
        <w:rPr>
          <w:rFonts w:asciiTheme="majorBidi" w:hAnsiTheme="majorBidi" w:cstheme="majorBidi"/>
          <w:sz w:val="28"/>
          <w:szCs w:val="28"/>
        </w:rPr>
        <w:t xml:space="preserve">most important: the ratio of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Rmf</w:t>
      </w:r>
      <w:proofErr w:type="spellEnd"/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 xml:space="preserve">to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31836">
        <w:rPr>
          <w:rFonts w:asciiTheme="majorBidi" w:hAnsiTheme="majorBidi" w:cstheme="majorBidi"/>
          <w:sz w:val="28"/>
          <w:szCs w:val="28"/>
        </w:rPr>
        <w:t xml:space="preserve">(Figure </w:t>
      </w:r>
      <w:r w:rsidR="004532CD">
        <w:rPr>
          <w:rFonts w:asciiTheme="majorBidi" w:hAnsiTheme="majorBidi" w:cstheme="majorBidi"/>
          <w:sz w:val="28"/>
          <w:szCs w:val="28"/>
        </w:rPr>
        <w:t>4</w:t>
      </w:r>
      <w:r w:rsidRPr="00FA7B68">
        <w:rPr>
          <w:rFonts w:asciiTheme="majorBidi" w:hAnsiTheme="majorBidi" w:cstheme="majorBidi"/>
          <w:sz w:val="28"/>
          <w:szCs w:val="28"/>
        </w:rPr>
        <w:t>.1A).</w:t>
      </w:r>
    </w:p>
    <w:p w:rsidR="00FA7B68" w:rsidRPr="00E728B9" w:rsidRDefault="00FA7B68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A7B68">
        <w:rPr>
          <w:rFonts w:asciiTheme="majorBidi" w:hAnsiTheme="majorBidi" w:cstheme="majorBidi"/>
          <w:b/>
          <w:bCs/>
          <w:i/>
          <w:iCs/>
          <w:sz w:val="28"/>
          <w:szCs w:val="28"/>
        </w:rPr>
        <w:t>Bed Thickness</w:t>
      </w:r>
    </w:p>
    <w:p w:rsidR="003400CC" w:rsidRPr="00FA7B68" w:rsidRDefault="003400CC" w:rsidP="004532C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In a thin formation (i.</w:t>
      </w:r>
      <w:r w:rsidR="00FA7B68">
        <w:rPr>
          <w:rFonts w:asciiTheme="majorBidi" w:hAnsiTheme="majorBidi" w:cstheme="majorBidi"/>
          <w:sz w:val="28"/>
          <w:szCs w:val="28"/>
        </w:rPr>
        <w:t xml:space="preserve">e., less than about 10 </w:t>
      </w:r>
      <w:proofErr w:type="spellStart"/>
      <w:r w:rsidR="00FA7B68">
        <w:rPr>
          <w:rFonts w:asciiTheme="majorBidi" w:hAnsiTheme="majorBidi" w:cstheme="majorBidi"/>
          <w:sz w:val="28"/>
          <w:szCs w:val="28"/>
        </w:rPr>
        <w:t>ft</w:t>
      </w:r>
      <w:proofErr w:type="spellEnd"/>
      <w:r w:rsidR="00FA7B68">
        <w:rPr>
          <w:rFonts w:asciiTheme="majorBidi" w:hAnsiTheme="majorBidi" w:cstheme="majorBidi"/>
          <w:sz w:val="28"/>
          <w:szCs w:val="28"/>
        </w:rPr>
        <w:t xml:space="preserve"> [3 m] </w:t>
      </w:r>
      <w:r w:rsidRPr="00FA7B68">
        <w:rPr>
          <w:rFonts w:asciiTheme="majorBidi" w:hAnsiTheme="majorBidi" w:cstheme="majorBidi"/>
          <w:sz w:val="28"/>
          <w:szCs w:val="28"/>
        </w:rPr>
        <w:t xml:space="preserve">thick), the measured </w:t>
      </w:r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SP </w:t>
      </w:r>
      <w:r w:rsidRPr="00FA7B68">
        <w:rPr>
          <w:rFonts w:asciiTheme="majorBidi" w:hAnsiTheme="majorBidi" w:cstheme="majorBidi"/>
          <w:sz w:val="28"/>
          <w:szCs w:val="28"/>
        </w:rPr>
        <w:t xml:space="preserve">is less than </w:t>
      </w:r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SSP </w:t>
      </w:r>
      <w:r w:rsidR="00E31836">
        <w:rPr>
          <w:rFonts w:asciiTheme="majorBidi" w:hAnsiTheme="majorBidi" w:cstheme="majorBidi"/>
          <w:sz w:val="28"/>
          <w:szCs w:val="28"/>
        </w:rPr>
        <w:t xml:space="preserve">(Figure </w:t>
      </w:r>
      <w:r w:rsidR="004532CD">
        <w:rPr>
          <w:rFonts w:asciiTheme="majorBidi" w:hAnsiTheme="majorBidi" w:cstheme="majorBidi"/>
          <w:sz w:val="28"/>
          <w:szCs w:val="28"/>
        </w:rPr>
        <w:t>4</w:t>
      </w:r>
      <w:r w:rsidRPr="00FA7B68">
        <w:rPr>
          <w:rFonts w:asciiTheme="majorBidi" w:hAnsiTheme="majorBidi" w:cstheme="majorBidi"/>
          <w:sz w:val="28"/>
          <w:szCs w:val="28"/>
        </w:rPr>
        <w:t>.1B).</w:t>
      </w:r>
    </w:p>
    <w:p w:rsidR="00FA7B68" w:rsidRPr="00E728B9" w:rsidRDefault="00FA7B68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4"/>
          <w:szCs w:val="14"/>
        </w:rPr>
      </w:pP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However, the SP curv</w:t>
      </w:r>
      <w:r w:rsidR="00FA7B68">
        <w:rPr>
          <w:rFonts w:asciiTheme="majorBidi" w:hAnsiTheme="majorBidi" w:cstheme="majorBidi"/>
          <w:sz w:val="28"/>
          <w:szCs w:val="28"/>
        </w:rPr>
        <w:t xml:space="preserve">e can be corrected by chart for </w:t>
      </w:r>
      <w:r w:rsidRPr="00FA7B68">
        <w:rPr>
          <w:rFonts w:asciiTheme="majorBidi" w:hAnsiTheme="majorBidi" w:cstheme="majorBidi"/>
          <w:sz w:val="28"/>
          <w:szCs w:val="28"/>
        </w:rPr>
        <w:t>the effects of bed thickne</w:t>
      </w:r>
      <w:r w:rsidR="00FA7B68">
        <w:rPr>
          <w:rFonts w:asciiTheme="majorBidi" w:hAnsiTheme="majorBidi" w:cstheme="majorBidi"/>
          <w:sz w:val="28"/>
          <w:szCs w:val="28"/>
        </w:rPr>
        <w:t xml:space="preserve">ss. As a general rule, whenever </w:t>
      </w:r>
      <w:r w:rsidRPr="00FA7B68">
        <w:rPr>
          <w:rFonts w:asciiTheme="majorBidi" w:hAnsiTheme="majorBidi" w:cstheme="majorBidi"/>
          <w:sz w:val="28"/>
          <w:szCs w:val="28"/>
        </w:rPr>
        <w:t xml:space="preserve">the SP curve is narrow and pointed, the </w:t>
      </w:r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SP </w:t>
      </w:r>
      <w:r w:rsidR="00FA7B68">
        <w:rPr>
          <w:rFonts w:asciiTheme="majorBidi" w:hAnsiTheme="majorBidi" w:cstheme="majorBidi"/>
          <w:sz w:val="28"/>
          <w:szCs w:val="28"/>
        </w:rPr>
        <w:t xml:space="preserve">should </w:t>
      </w:r>
      <w:r w:rsidRPr="00FA7B68">
        <w:rPr>
          <w:rFonts w:asciiTheme="majorBidi" w:hAnsiTheme="majorBidi" w:cstheme="majorBidi"/>
          <w:sz w:val="28"/>
          <w:szCs w:val="28"/>
        </w:rPr>
        <w:t>be corrected for bed thi</w:t>
      </w:r>
      <w:r w:rsidR="00FA7B68">
        <w:rPr>
          <w:rFonts w:asciiTheme="majorBidi" w:hAnsiTheme="majorBidi" w:cstheme="majorBidi"/>
          <w:sz w:val="28"/>
          <w:szCs w:val="28"/>
        </w:rPr>
        <w:t xml:space="preserve">ckness before being used in the </w:t>
      </w:r>
      <w:r w:rsidRPr="00FA7B68">
        <w:rPr>
          <w:rFonts w:asciiTheme="majorBidi" w:hAnsiTheme="majorBidi" w:cstheme="majorBidi"/>
          <w:sz w:val="28"/>
          <w:szCs w:val="28"/>
        </w:rPr>
        <w:t xml:space="preserve">calculation of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>.</w:t>
      </w:r>
    </w:p>
    <w:p w:rsidR="00FA7B68" w:rsidRPr="00E728B9" w:rsidRDefault="00FA7B68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A7B68">
        <w:rPr>
          <w:rFonts w:asciiTheme="majorBidi" w:hAnsiTheme="majorBidi" w:cstheme="majorBidi"/>
          <w:b/>
          <w:bCs/>
          <w:i/>
          <w:iCs/>
          <w:sz w:val="28"/>
          <w:szCs w:val="28"/>
        </w:rPr>
        <w:t>Bed Resistivity</w:t>
      </w: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 xml:space="preserve">Higher </w:t>
      </w:r>
      <w:proofErr w:type="spellStart"/>
      <w:r w:rsidRPr="00FA7B68">
        <w:rPr>
          <w:rFonts w:asciiTheme="majorBidi" w:hAnsiTheme="majorBidi" w:cstheme="majorBidi"/>
          <w:sz w:val="28"/>
          <w:szCs w:val="28"/>
        </w:rPr>
        <w:t>resistivities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 xml:space="preserve"> </w:t>
      </w:r>
      <w:r w:rsidR="00FA7B68">
        <w:rPr>
          <w:rFonts w:asciiTheme="majorBidi" w:hAnsiTheme="majorBidi" w:cstheme="majorBidi"/>
          <w:sz w:val="28"/>
          <w:szCs w:val="28"/>
        </w:rPr>
        <w:t xml:space="preserve">reduce the deflection of the SP </w:t>
      </w:r>
      <w:r w:rsidRPr="00FA7B68">
        <w:rPr>
          <w:rFonts w:asciiTheme="majorBidi" w:hAnsiTheme="majorBidi" w:cstheme="majorBidi"/>
          <w:sz w:val="28"/>
          <w:szCs w:val="28"/>
        </w:rPr>
        <w:t>curves.</w:t>
      </w:r>
    </w:p>
    <w:p w:rsidR="00FA7B68" w:rsidRPr="00E728B9" w:rsidRDefault="00FA7B68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A7B68">
        <w:rPr>
          <w:rFonts w:asciiTheme="majorBidi" w:hAnsiTheme="majorBidi" w:cstheme="majorBidi"/>
          <w:b/>
          <w:bCs/>
          <w:i/>
          <w:iCs/>
          <w:sz w:val="28"/>
          <w:szCs w:val="28"/>
        </w:rPr>
        <w:t>Borehole and Invasion</w:t>
      </w:r>
    </w:p>
    <w:p w:rsidR="003400CC" w:rsidRPr="00FA7B68" w:rsidRDefault="00E31836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FA7B68">
        <w:rPr>
          <w:rFonts w:asciiTheme="majorBidi" w:hAnsiTheme="majorBidi" w:cstheme="majorBidi"/>
          <w:sz w:val="28"/>
          <w:szCs w:val="28"/>
        </w:rPr>
        <w:t xml:space="preserve">he effects of borehole </w:t>
      </w:r>
      <w:r w:rsidR="003400CC" w:rsidRPr="00FA7B68">
        <w:rPr>
          <w:rFonts w:asciiTheme="majorBidi" w:hAnsiTheme="majorBidi" w:cstheme="majorBidi"/>
          <w:sz w:val="28"/>
          <w:szCs w:val="28"/>
        </w:rPr>
        <w:t>diameter and invasi</w:t>
      </w:r>
      <w:r w:rsidR="00FA7B68">
        <w:rPr>
          <w:rFonts w:asciiTheme="majorBidi" w:hAnsiTheme="majorBidi" w:cstheme="majorBidi"/>
          <w:sz w:val="28"/>
          <w:szCs w:val="28"/>
        </w:rPr>
        <w:t xml:space="preserve">on on the SP log are very small </w:t>
      </w:r>
      <w:r w:rsidR="003400CC" w:rsidRPr="00FA7B68">
        <w:rPr>
          <w:rFonts w:asciiTheme="majorBidi" w:hAnsiTheme="majorBidi" w:cstheme="majorBidi"/>
          <w:sz w:val="28"/>
          <w:szCs w:val="28"/>
        </w:rPr>
        <w:t>and, in general, can be ignored.</w:t>
      </w:r>
    </w:p>
    <w:p w:rsidR="00FA7B68" w:rsidRPr="00E728B9" w:rsidRDefault="00FA7B68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A7B68">
        <w:rPr>
          <w:rFonts w:asciiTheme="majorBidi" w:hAnsiTheme="majorBidi" w:cstheme="majorBidi"/>
          <w:b/>
          <w:bCs/>
          <w:i/>
          <w:iCs/>
          <w:sz w:val="28"/>
          <w:szCs w:val="28"/>
        </w:rPr>
        <w:t>Shale Content</w:t>
      </w:r>
    </w:p>
    <w:p w:rsidR="003400CC" w:rsidRPr="00FA7B68" w:rsidRDefault="003400CC" w:rsidP="004532C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The presence of</w:t>
      </w:r>
      <w:r w:rsidR="00FA7B68">
        <w:rPr>
          <w:rFonts w:asciiTheme="majorBidi" w:hAnsiTheme="majorBidi" w:cstheme="majorBidi"/>
          <w:sz w:val="28"/>
          <w:szCs w:val="28"/>
        </w:rPr>
        <w:t xml:space="preserve"> shale in a permeable formation </w:t>
      </w:r>
      <w:r w:rsidRPr="00FA7B68">
        <w:rPr>
          <w:rFonts w:asciiTheme="majorBidi" w:hAnsiTheme="majorBidi" w:cstheme="majorBidi"/>
          <w:sz w:val="28"/>
          <w:szCs w:val="28"/>
        </w:rPr>
        <w:t>red</w:t>
      </w:r>
      <w:r w:rsidR="00E31836">
        <w:rPr>
          <w:rFonts w:asciiTheme="majorBidi" w:hAnsiTheme="majorBidi" w:cstheme="majorBidi"/>
          <w:sz w:val="28"/>
          <w:szCs w:val="28"/>
        </w:rPr>
        <w:t xml:space="preserve">uces the SP deflection (Figure </w:t>
      </w:r>
      <w:r w:rsidR="004532CD">
        <w:rPr>
          <w:rFonts w:asciiTheme="majorBidi" w:hAnsiTheme="majorBidi" w:cstheme="majorBidi"/>
          <w:sz w:val="28"/>
          <w:szCs w:val="28"/>
        </w:rPr>
        <w:t>4</w:t>
      </w:r>
      <w:r w:rsidRPr="00FA7B68">
        <w:rPr>
          <w:rFonts w:asciiTheme="majorBidi" w:hAnsiTheme="majorBidi" w:cstheme="majorBidi"/>
          <w:sz w:val="28"/>
          <w:szCs w:val="28"/>
        </w:rPr>
        <w:t>.1B). In water-bear-</w:t>
      </w:r>
      <w:proofErr w:type="spellStart"/>
      <w:r w:rsidRPr="00FA7B68"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 xml:space="preserve"> zones, the amount of</w:t>
      </w:r>
      <w:r w:rsidR="00FA7B68">
        <w:rPr>
          <w:rFonts w:asciiTheme="majorBidi" w:hAnsiTheme="majorBidi" w:cstheme="majorBidi"/>
          <w:sz w:val="28"/>
          <w:szCs w:val="28"/>
        </w:rPr>
        <w:t xml:space="preserve"> SP reduction is related to the </w:t>
      </w:r>
      <w:r w:rsidRPr="00FA7B68">
        <w:rPr>
          <w:rFonts w:asciiTheme="majorBidi" w:hAnsiTheme="majorBidi" w:cstheme="majorBidi"/>
          <w:sz w:val="28"/>
          <w:szCs w:val="28"/>
        </w:rPr>
        <w:t>amount of shale in the formation.</w:t>
      </w:r>
    </w:p>
    <w:p w:rsidR="00FA7B68" w:rsidRPr="00E728B9" w:rsidRDefault="00FA7B68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A7B68">
        <w:rPr>
          <w:rFonts w:asciiTheme="majorBidi" w:hAnsiTheme="majorBidi" w:cstheme="majorBidi"/>
          <w:b/>
          <w:bCs/>
          <w:i/>
          <w:iCs/>
          <w:sz w:val="28"/>
          <w:szCs w:val="28"/>
        </w:rPr>
        <w:t>Hydrocarbon Content</w:t>
      </w: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In hydrocarbon-bear</w:t>
      </w:r>
      <w:r w:rsidR="00FA7B68">
        <w:rPr>
          <w:rFonts w:asciiTheme="majorBidi" w:hAnsiTheme="majorBidi" w:cstheme="majorBidi"/>
          <w:sz w:val="28"/>
          <w:szCs w:val="28"/>
        </w:rPr>
        <w:t xml:space="preserve">ing zones, the SP deflection is </w:t>
      </w:r>
      <w:r w:rsidRPr="00FA7B68">
        <w:rPr>
          <w:rFonts w:asciiTheme="majorBidi" w:hAnsiTheme="majorBidi" w:cstheme="majorBidi"/>
          <w:sz w:val="28"/>
          <w:szCs w:val="28"/>
        </w:rPr>
        <w:t xml:space="preserve">reduced. This effect is called </w:t>
      </w:r>
      <w:r w:rsidRPr="00FA7B68">
        <w:rPr>
          <w:rFonts w:asciiTheme="majorBidi" w:hAnsiTheme="majorBidi" w:cstheme="majorBidi"/>
          <w:i/>
          <w:iCs/>
          <w:sz w:val="28"/>
          <w:szCs w:val="28"/>
        </w:rPr>
        <w:t>hydrocarbon suppression</w:t>
      </w:r>
      <w:r w:rsidRPr="00FA7B68">
        <w:rPr>
          <w:rFonts w:asciiTheme="majorBidi" w:hAnsiTheme="majorBidi" w:cstheme="majorBidi"/>
          <w:sz w:val="28"/>
          <w:szCs w:val="28"/>
        </w:rPr>
        <w:t>. Hydrocarbon suppression o</w:t>
      </w:r>
      <w:r w:rsidR="00FA7B68">
        <w:rPr>
          <w:rFonts w:asciiTheme="majorBidi" w:hAnsiTheme="majorBidi" w:cstheme="majorBidi"/>
          <w:sz w:val="28"/>
          <w:szCs w:val="28"/>
        </w:rPr>
        <w:t xml:space="preserve">f the SP is </w:t>
      </w:r>
      <w:r w:rsidRPr="00FA7B68">
        <w:rPr>
          <w:rFonts w:asciiTheme="majorBidi" w:hAnsiTheme="majorBidi" w:cstheme="majorBidi"/>
          <w:sz w:val="28"/>
          <w:szCs w:val="28"/>
        </w:rPr>
        <w:t>a qualitative ph</w:t>
      </w:r>
      <w:r w:rsidR="00FA7B68">
        <w:rPr>
          <w:rFonts w:asciiTheme="majorBidi" w:hAnsiTheme="majorBidi" w:cstheme="majorBidi"/>
          <w:sz w:val="28"/>
          <w:szCs w:val="28"/>
        </w:rPr>
        <w:t xml:space="preserve">enomenon, and cannot be used to </w:t>
      </w:r>
      <w:r w:rsidRPr="00FA7B68">
        <w:rPr>
          <w:rFonts w:asciiTheme="majorBidi" w:hAnsiTheme="majorBidi" w:cstheme="majorBidi"/>
          <w:sz w:val="28"/>
          <w:szCs w:val="28"/>
        </w:rPr>
        <w:t>determine the hydrocarbon saturation of the formation.</w:t>
      </w:r>
    </w:p>
    <w:p w:rsidR="00FA7B68" w:rsidRPr="00E728B9" w:rsidRDefault="00FA7B68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4"/>
          <w:szCs w:val="14"/>
        </w:rPr>
      </w:pP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 xml:space="preserve">The SP response of </w:t>
      </w:r>
      <w:proofErr w:type="spellStart"/>
      <w:r w:rsidRPr="00FA7B68">
        <w:rPr>
          <w:rFonts w:asciiTheme="majorBidi" w:hAnsiTheme="majorBidi" w:cstheme="majorBidi"/>
          <w:sz w:val="28"/>
          <w:szCs w:val="28"/>
        </w:rPr>
        <w:t>sh</w:t>
      </w:r>
      <w:r w:rsidR="00FA7B68">
        <w:rPr>
          <w:rFonts w:asciiTheme="majorBidi" w:hAnsiTheme="majorBidi" w:cstheme="majorBidi"/>
          <w:sz w:val="28"/>
          <w:szCs w:val="28"/>
        </w:rPr>
        <w:t>ales</w:t>
      </w:r>
      <w:proofErr w:type="spellEnd"/>
      <w:r w:rsidR="00FA7B68">
        <w:rPr>
          <w:rFonts w:asciiTheme="majorBidi" w:hAnsiTheme="majorBidi" w:cstheme="majorBidi"/>
          <w:sz w:val="28"/>
          <w:szCs w:val="28"/>
        </w:rPr>
        <w:t xml:space="preserve"> is relatively constant and </w:t>
      </w:r>
      <w:r w:rsidRPr="00FA7B68">
        <w:rPr>
          <w:rFonts w:asciiTheme="majorBidi" w:hAnsiTheme="majorBidi" w:cstheme="majorBidi"/>
          <w:sz w:val="28"/>
          <w:szCs w:val="28"/>
        </w:rPr>
        <w:t xml:space="preserve">follows a straight line called a </w:t>
      </w:r>
      <w:r w:rsidRPr="00FA7B68">
        <w:rPr>
          <w:rFonts w:asciiTheme="majorBidi" w:hAnsiTheme="majorBidi" w:cstheme="majorBidi"/>
          <w:i/>
          <w:iCs/>
          <w:sz w:val="28"/>
          <w:szCs w:val="28"/>
        </w:rPr>
        <w:t>shale baseline</w:t>
      </w:r>
      <w:r w:rsidRPr="00FA7B68">
        <w:rPr>
          <w:rFonts w:asciiTheme="majorBidi" w:hAnsiTheme="majorBidi" w:cstheme="majorBidi"/>
          <w:sz w:val="28"/>
          <w:szCs w:val="28"/>
        </w:rPr>
        <w:t xml:space="preserve">. The </w:t>
      </w:r>
      <w:r w:rsidRPr="00FA7B68">
        <w:rPr>
          <w:rFonts w:asciiTheme="majorBidi" w:hAnsiTheme="majorBidi" w:cstheme="majorBidi"/>
          <w:i/>
          <w:iCs/>
          <w:sz w:val="28"/>
          <w:szCs w:val="28"/>
        </w:rPr>
        <w:t>SP</w:t>
      </w:r>
      <w:r w:rsidR="00FA7B68">
        <w:rPr>
          <w:rFonts w:asciiTheme="majorBidi" w:hAnsiTheme="majorBidi" w:cstheme="majorBidi"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>value of the shale base</w:t>
      </w:r>
      <w:r w:rsidR="00FA7B68">
        <w:rPr>
          <w:rFonts w:asciiTheme="majorBidi" w:hAnsiTheme="majorBidi" w:cstheme="majorBidi"/>
          <w:sz w:val="28"/>
          <w:szCs w:val="28"/>
        </w:rPr>
        <w:t xml:space="preserve">line is assumed to be zero, and </w:t>
      </w:r>
      <w:r w:rsidRPr="00FA7B68">
        <w:rPr>
          <w:rFonts w:asciiTheme="majorBidi" w:hAnsiTheme="majorBidi" w:cstheme="majorBidi"/>
          <w:sz w:val="28"/>
          <w:szCs w:val="28"/>
        </w:rPr>
        <w:t>SP curve deflections are measured from this baseline.</w:t>
      </w:r>
    </w:p>
    <w:p w:rsidR="00FA7B68" w:rsidRPr="00E728B9" w:rsidRDefault="00FA7B68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6"/>
          <w:szCs w:val="6"/>
        </w:rPr>
      </w:pP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 xml:space="preserve">Permeable zones </w:t>
      </w:r>
      <w:r w:rsidR="00FA7B68">
        <w:rPr>
          <w:rFonts w:asciiTheme="majorBidi" w:hAnsiTheme="majorBidi" w:cstheme="majorBidi"/>
          <w:sz w:val="28"/>
          <w:szCs w:val="28"/>
        </w:rPr>
        <w:t xml:space="preserve">are indicated where there is SP </w:t>
      </w:r>
      <w:r w:rsidRPr="00FA7B68">
        <w:rPr>
          <w:rFonts w:asciiTheme="majorBidi" w:hAnsiTheme="majorBidi" w:cstheme="majorBidi"/>
          <w:sz w:val="28"/>
          <w:szCs w:val="28"/>
        </w:rPr>
        <w:t>deflection from the shal</w:t>
      </w:r>
      <w:r w:rsidR="00FA7B68">
        <w:rPr>
          <w:rFonts w:asciiTheme="majorBidi" w:hAnsiTheme="majorBidi" w:cstheme="majorBidi"/>
          <w:sz w:val="28"/>
          <w:szCs w:val="28"/>
        </w:rPr>
        <w:t xml:space="preserve">e baseline. For example, if the </w:t>
      </w:r>
      <w:r w:rsidRPr="00FA7B68">
        <w:rPr>
          <w:rFonts w:asciiTheme="majorBidi" w:hAnsiTheme="majorBidi" w:cstheme="majorBidi"/>
          <w:sz w:val="28"/>
          <w:szCs w:val="28"/>
        </w:rPr>
        <w:t>SP curve moves either to the left (negative</w:t>
      </w:r>
      <w:r w:rsidR="00FA7B68">
        <w:rPr>
          <w:rFonts w:asciiTheme="majorBidi" w:hAnsiTheme="majorBidi" w:cstheme="majorBidi"/>
          <w:sz w:val="28"/>
          <w:szCs w:val="28"/>
        </w:rPr>
        <w:t xml:space="preserve"> deflection;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Rmf</w:t>
      </w:r>
      <w:proofErr w:type="spellEnd"/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 xml:space="preserve">&gt;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 xml:space="preserve">) or to the right (positive deflection;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Rmf</w:t>
      </w:r>
      <w:proofErr w:type="spellEnd"/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 xml:space="preserve">&lt;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="00FA7B68">
        <w:rPr>
          <w:rFonts w:asciiTheme="majorBidi" w:hAnsiTheme="majorBidi" w:cstheme="majorBidi"/>
          <w:sz w:val="28"/>
          <w:szCs w:val="28"/>
        </w:rPr>
        <w:t xml:space="preserve">) </w:t>
      </w:r>
      <w:r w:rsidRPr="00FA7B68">
        <w:rPr>
          <w:rFonts w:asciiTheme="majorBidi" w:hAnsiTheme="majorBidi" w:cstheme="majorBidi"/>
          <w:sz w:val="28"/>
          <w:szCs w:val="28"/>
        </w:rPr>
        <w:t>of the shale baselin</w:t>
      </w:r>
      <w:r w:rsidR="00FA7B68">
        <w:rPr>
          <w:rFonts w:asciiTheme="majorBidi" w:hAnsiTheme="majorBidi" w:cstheme="majorBidi"/>
          <w:sz w:val="28"/>
          <w:szCs w:val="28"/>
        </w:rPr>
        <w:t xml:space="preserve">e, permeable zones are present. </w:t>
      </w:r>
      <w:r w:rsidRPr="00FA7B68">
        <w:rPr>
          <w:rFonts w:asciiTheme="majorBidi" w:hAnsiTheme="majorBidi" w:cstheme="majorBidi"/>
          <w:sz w:val="28"/>
          <w:szCs w:val="28"/>
        </w:rPr>
        <w:t>Permeable bed boun</w:t>
      </w:r>
      <w:r w:rsidR="00FA7B68">
        <w:rPr>
          <w:rFonts w:asciiTheme="majorBidi" w:hAnsiTheme="majorBidi" w:cstheme="majorBidi"/>
          <w:sz w:val="28"/>
          <w:szCs w:val="28"/>
        </w:rPr>
        <w:t xml:space="preserve">daries are placed at the points </w:t>
      </w:r>
      <w:r w:rsidRPr="00FA7B68">
        <w:rPr>
          <w:rFonts w:asciiTheme="majorBidi" w:hAnsiTheme="majorBidi" w:cstheme="majorBidi"/>
          <w:sz w:val="28"/>
          <w:szCs w:val="28"/>
        </w:rPr>
        <w:t>of inflection from the shale baseline.</w:t>
      </w:r>
    </w:p>
    <w:p w:rsidR="00FA7B68" w:rsidRPr="00E728B9" w:rsidRDefault="00FA7B68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2"/>
          <w:szCs w:val="12"/>
        </w:rPr>
      </w:pP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Note that when recording through impermeable</w:t>
      </w:r>
      <w:r w:rsidR="00FA7B68">
        <w:rPr>
          <w:rFonts w:asciiTheme="majorBidi" w:hAnsiTheme="majorBidi" w:cstheme="majorBidi"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 xml:space="preserve">zones or through permeable zones where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Rmf</w:t>
      </w:r>
      <w:proofErr w:type="spellEnd"/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A7B68">
        <w:rPr>
          <w:rFonts w:asciiTheme="majorBidi" w:hAnsiTheme="majorBidi" w:cstheme="majorBidi"/>
          <w:sz w:val="28"/>
          <w:szCs w:val="28"/>
        </w:rPr>
        <w:t xml:space="preserve">is equal </w:t>
      </w:r>
      <w:r w:rsidRPr="00FA7B68">
        <w:rPr>
          <w:rFonts w:asciiTheme="majorBidi" w:hAnsiTheme="majorBidi" w:cstheme="majorBidi"/>
          <w:sz w:val="28"/>
          <w:szCs w:val="28"/>
        </w:rPr>
        <w:t xml:space="preserve">to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 xml:space="preserve">, the SP curve </w:t>
      </w:r>
      <w:r w:rsidR="00FA7B68">
        <w:rPr>
          <w:rFonts w:asciiTheme="majorBidi" w:hAnsiTheme="majorBidi" w:cstheme="majorBidi"/>
          <w:sz w:val="28"/>
          <w:szCs w:val="28"/>
        </w:rPr>
        <w:t xml:space="preserve">does not deflect from the shale </w:t>
      </w:r>
      <w:r w:rsidRPr="00FA7B68">
        <w:rPr>
          <w:rFonts w:asciiTheme="majorBidi" w:hAnsiTheme="majorBidi" w:cstheme="majorBidi"/>
          <w:sz w:val="28"/>
          <w:szCs w:val="28"/>
        </w:rPr>
        <w:t>baseline. The magnitude</w:t>
      </w:r>
      <w:r w:rsidR="00FA7B68">
        <w:rPr>
          <w:rFonts w:asciiTheme="majorBidi" w:hAnsiTheme="majorBidi" w:cstheme="majorBidi"/>
          <w:sz w:val="28"/>
          <w:szCs w:val="28"/>
        </w:rPr>
        <w:t xml:space="preserve"> of SP deflection is due to the </w:t>
      </w:r>
      <w:r w:rsidRPr="00FA7B68">
        <w:rPr>
          <w:rFonts w:asciiTheme="majorBidi" w:hAnsiTheme="majorBidi" w:cstheme="majorBidi"/>
          <w:sz w:val="28"/>
          <w:szCs w:val="28"/>
        </w:rPr>
        <w:t>difference in salinity bet</w:t>
      </w:r>
      <w:r w:rsidR="00FA7B68">
        <w:rPr>
          <w:rFonts w:asciiTheme="majorBidi" w:hAnsiTheme="majorBidi" w:cstheme="majorBidi"/>
          <w:sz w:val="28"/>
          <w:szCs w:val="28"/>
        </w:rPr>
        <w:t xml:space="preserve">ween mud filtrate and formation </w:t>
      </w:r>
      <w:r w:rsidRPr="00FA7B68">
        <w:rPr>
          <w:rFonts w:asciiTheme="majorBidi" w:hAnsiTheme="majorBidi" w:cstheme="majorBidi"/>
          <w:sz w:val="28"/>
          <w:szCs w:val="28"/>
        </w:rPr>
        <w:t>water and not to the amount of permeab</w:t>
      </w:r>
      <w:r w:rsidR="00FA7B68">
        <w:rPr>
          <w:rFonts w:asciiTheme="majorBidi" w:hAnsiTheme="majorBidi" w:cstheme="majorBidi"/>
          <w:sz w:val="28"/>
          <w:szCs w:val="28"/>
        </w:rPr>
        <w:t xml:space="preserve">ility. This </w:t>
      </w:r>
      <w:r w:rsidRPr="00FA7B68">
        <w:rPr>
          <w:rFonts w:asciiTheme="majorBidi" w:hAnsiTheme="majorBidi" w:cstheme="majorBidi"/>
          <w:sz w:val="28"/>
          <w:szCs w:val="28"/>
        </w:rPr>
        <w:t xml:space="preserve">salinity difference produces a </w:t>
      </w:r>
      <w:r w:rsidR="00FA7B68">
        <w:rPr>
          <w:rFonts w:asciiTheme="majorBidi" w:hAnsiTheme="majorBidi" w:cstheme="majorBidi"/>
          <w:sz w:val="28"/>
          <w:szCs w:val="28"/>
        </w:rPr>
        <w:t xml:space="preserve">difference in the </w:t>
      </w:r>
      <w:proofErr w:type="spellStart"/>
      <w:r w:rsidR="00FA7B68">
        <w:rPr>
          <w:rFonts w:asciiTheme="majorBidi" w:hAnsiTheme="majorBidi" w:cstheme="majorBidi"/>
          <w:sz w:val="28"/>
          <w:szCs w:val="28"/>
        </w:rPr>
        <w:t>resistivities</w:t>
      </w:r>
      <w:proofErr w:type="spellEnd"/>
      <w:r w:rsidR="00FA7B68">
        <w:rPr>
          <w:rFonts w:asciiTheme="majorBidi" w:hAnsiTheme="majorBidi" w:cstheme="majorBidi"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>of the mud filtrate (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Rmf</w:t>
      </w:r>
      <w:proofErr w:type="spellEnd"/>
      <w:r w:rsidR="00FA7B68">
        <w:rPr>
          <w:rFonts w:asciiTheme="majorBidi" w:hAnsiTheme="majorBidi" w:cstheme="majorBidi"/>
          <w:sz w:val="28"/>
          <w:szCs w:val="28"/>
        </w:rPr>
        <w:t xml:space="preserve">) and formation water </w:t>
      </w:r>
      <w:r w:rsidRPr="00FA7B68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>).</w:t>
      </w:r>
    </w:p>
    <w:p w:rsidR="00FA7B68" w:rsidRPr="00E728B9" w:rsidRDefault="00FA7B68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3400CC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lastRenderedPageBreak/>
        <w:t>Over long intervals</w:t>
      </w:r>
      <w:r w:rsidR="00FA7B68">
        <w:rPr>
          <w:rFonts w:asciiTheme="majorBidi" w:hAnsiTheme="majorBidi" w:cstheme="majorBidi"/>
          <w:sz w:val="28"/>
          <w:szCs w:val="28"/>
        </w:rPr>
        <w:t xml:space="preserve"> (several hundreds to thousands </w:t>
      </w:r>
      <w:r w:rsidRPr="00FA7B68">
        <w:rPr>
          <w:rFonts w:asciiTheme="majorBidi" w:hAnsiTheme="majorBidi" w:cstheme="majorBidi"/>
          <w:sz w:val="28"/>
          <w:szCs w:val="28"/>
        </w:rPr>
        <w:t>of feet), the SP baseline ca</w:t>
      </w:r>
      <w:r w:rsidR="00FA7B68">
        <w:rPr>
          <w:rFonts w:asciiTheme="majorBidi" w:hAnsiTheme="majorBidi" w:cstheme="majorBidi"/>
          <w:sz w:val="28"/>
          <w:szCs w:val="28"/>
        </w:rPr>
        <w:t xml:space="preserve">n drift, either in the positive </w:t>
      </w:r>
      <w:r w:rsidRPr="00FA7B68">
        <w:rPr>
          <w:rFonts w:asciiTheme="majorBidi" w:hAnsiTheme="majorBidi" w:cstheme="majorBidi"/>
          <w:sz w:val="28"/>
          <w:szCs w:val="28"/>
        </w:rPr>
        <w:t>or negative direction. Whil</w:t>
      </w:r>
      <w:r w:rsidR="00FA7B68">
        <w:rPr>
          <w:rFonts w:asciiTheme="majorBidi" w:hAnsiTheme="majorBidi" w:cstheme="majorBidi"/>
          <w:sz w:val="28"/>
          <w:szCs w:val="28"/>
        </w:rPr>
        <w:t xml:space="preserve">e this is of little consequence </w:t>
      </w:r>
      <w:r w:rsidRPr="00FA7B68">
        <w:rPr>
          <w:rFonts w:asciiTheme="majorBidi" w:hAnsiTheme="majorBidi" w:cstheme="majorBidi"/>
          <w:sz w:val="28"/>
          <w:szCs w:val="28"/>
        </w:rPr>
        <w:t>when making c</w:t>
      </w:r>
      <w:r w:rsidR="00FA7B68">
        <w:rPr>
          <w:rFonts w:asciiTheme="majorBidi" w:hAnsiTheme="majorBidi" w:cstheme="majorBidi"/>
          <w:sz w:val="28"/>
          <w:szCs w:val="28"/>
        </w:rPr>
        <w:t xml:space="preserve">alculations local to a specific </w:t>
      </w:r>
      <w:r w:rsidRPr="00FA7B68">
        <w:rPr>
          <w:rFonts w:asciiTheme="majorBidi" w:hAnsiTheme="majorBidi" w:cstheme="majorBidi"/>
          <w:sz w:val="28"/>
          <w:szCs w:val="28"/>
        </w:rPr>
        <w:t>formation, it may intro</w:t>
      </w:r>
      <w:r w:rsidR="00FA7B68">
        <w:rPr>
          <w:rFonts w:asciiTheme="majorBidi" w:hAnsiTheme="majorBidi" w:cstheme="majorBidi"/>
          <w:sz w:val="28"/>
          <w:szCs w:val="28"/>
        </w:rPr>
        <w:t xml:space="preserve">duce errors if the SP magnitude </w:t>
      </w:r>
      <w:r w:rsidRPr="00FA7B68">
        <w:rPr>
          <w:rFonts w:asciiTheme="majorBidi" w:hAnsiTheme="majorBidi" w:cstheme="majorBidi"/>
          <w:sz w:val="28"/>
          <w:szCs w:val="28"/>
        </w:rPr>
        <w:t>is being calculated over</w:t>
      </w:r>
      <w:r w:rsidR="00FA7B68">
        <w:rPr>
          <w:rFonts w:asciiTheme="majorBidi" w:hAnsiTheme="majorBidi" w:cstheme="majorBidi"/>
          <w:sz w:val="28"/>
          <w:szCs w:val="28"/>
        </w:rPr>
        <w:t xml:space="preserve"> that long interval, especially </w:t>
      </w:r>
      <w:r w:rsidRPr="00FA7B68">
        <w:rPr>
          <w:rFonts w:asciiTheme="majorBidi" w:hAnsiTheme="majorBidi" w:cstheme="majorBidi"/>
          <w:sz w:val="28"/>
          <w:szCs w:val="28"/>
        </w:rPr>
        <w:t>by means of a comp</w:t>
      </w:r>
      <w:r w:rsidR="00FA7B68">
        <w:rPr>
          <w:rFonts w:asciiTheme="majorBidi" w:hAnsiTheme="majorBidi" w:cstheme="majorBidi"/>
          <w:sz w:val="28"/>
          <w:szCs w:val="28"/>
        </w:rPr>
        <w:t xml:space="preserve">uter. Accordingly, the baseline </w:t>
      </w:r>
      <w:r w:rsidRPr="00FA7B68">
        <w:rPr>
          <w:rFonts w:asciiTheme="majorBidi" w:hAnsiTheme="majorBidi" w:cstheme="majorBidi"/>
          <w:sz w:val="28"/>
          <w:szCs w:val="28"/>
        </w:rPr>
        <w:t>drift can be removed (</w:t>
      </w:r>
      <w:r w:rsidR="00FA7B68">
        <w:rPr>
          <w:rFonts w:asciiTheme="majorBidi" w:hAnsiTheme="majorBidi" w:cstheme="majorBidi"/>
          <w:sz w:val="28"/>
          <w:szCs w:val="28"/>
        </w:rPr>
        <w:t xml:space="preserve">many programs have such editing </w:t>
      </w:r>
      <w:r w:rsidRPr="00FA7B68">
        <w:rPr>
          <w:rFonts w:asciiTheme="majorBidi" w:hAnsiTheme="majorBidi" w:cstheme="majorBidi"/>
          <w:sz w:val="28"/>
          <w:szCs w:val="28"/>
        </w:rPr>
        <w:t>routines) so that the</w:t>
      </w:r>
      <w:r w:rsidR="00FA7B68">
        <w:rPr>
          <w:rFonts w:asciiTheme="majorBidi" w:hAnsiTheme="majorBidi" w:cstheme="majorBidi"/>
          <w:sz w:val="28"/>
          <w:szCs w:val="28"/>
        </w:rPr>
        <w:t xml:space="preserve"> SP baseline retains a constant </w:t>
      </w:r>
      <w:r w:rsidRPr="00FA7B68">
        <w:rPr>
          <w:rFonts w:asciiTheme="majorBidi" w:hAnsiTheme="majorBidi" w:cstheme="majorBidi"/>
          <w:sz w:val="28"/>
          <w:szCs w:val="28"/>
        </w:rPr>
        <w:t>value (usually set to zero</w:t>
      </w:r>
      <w:r w:rsidR="00FA7B68">
        <w:rPr>
          <w:rFonts w:asciiTheme="majorBidi" w:hAnsiTheme="majorBidi" w:cstheme="majorBidi"/>
          <w:sz w:val="28"/>
          <w:szCs w:val="28"/>
        </w:rPr>
        <w:t xml:space="preserve">) over the length of the logged </w:t>
      </w:r>
      <w:r w:rsidRPr="00FA7B68">
        <w:rPr>
          <w:rFonts w:asciiTheme="majorBidi" w:hAnsiTheme="majorBidi" w:cstheme="majorBidi"/>
          <w:sz w:val="28"/>
          <w:szCs w:val="28"/>
        </w:rPr>
        <w:t>interval.</w:t>
      </w:r>
    </w:p>
    <w:p w:rsidR="00B64791" w:rsidRPr="00E728B9" w:rsidRDefault="00B64791" w:rsidP="00B647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2"/>
          <w:szCs w:val="12"/>
        </w:rPr>
      </w:pPr>
    </w:p>
    <w:p w:rsidR="00B64791" w:rsidRDefault="00EB60C4" w:rsidP="00B6479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134360" cy="3926840"/>
            <wp:effectExtent l="0" t="0" r="8890" b="0"/>
            <wp:docPr id="14" name="Picture 14" descr="C:\Users\InteL\Music\Well Log\Capturer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Music\Well Log\Capturert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71" cy="392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91" w:rsidRPr="00EE6394" w:rsidRDefault="00B64791" w:rsidP="00B6479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ajorBidi"/>
          <w:sz w:val="24"/>
          <w:szCs w:val="24"/>
        </w:rPr>
      </w:pPr>
      <w:proofErr w:type="gramStart"/>
      <w:r>
        <w:rPr>
          <w:rFonts w:cstheme="majorBidi"/>
          <w:b/>
          <w:bCs/>
          <w:sz w:val="24"/>
          <w:szCs w:val="24"/>
        </w:rPr>
        <w:t>Figure 4</w:t>
      </w:r>
      <w:r w:rsidRPr="00EE6394">
        <w:rPr>
          <w:rFonts w:cstheme="majorBidi"/>
          <w:b/>
          <w:bCs/>
          <w:sz w:val="24"/>
          <w:szCs w:val="24"/>
        </w:rPr>
        <w:t>.1.</w:t>
      </w:r>
      <w:proofErr w:type="gramEnd"/>
      <w:r w:rsidRPr="00EE6394">
        <w:rPr>
          <w:rFonts w:cstheme="majorBidi"/>
          <w:b/>
          <w:bCs/>
          <w:sz w:val="24"/>
          <w:szCs w:val="24"/>
        </w:rPr>
        <w:t xml:space="preserve"> </w:t>
      </w:r>
      <w:proofErr w:type="gramStart"/>
      <w:r w:rsidRPr="00EE6394">
        <w:rPr>
          <w:rFonts w:cstheme="majorBidi"/>
          <w:sz w:val="24"/>
          <w:szCs w:val="24"/>
        </w:rPr>
        <w:t>Examples of SP deflection from the shale baseline.</w:t>
      </w:r>
      <w:proofErr w:type="gramEnd"/>
    </w:p>
    <w:p w:rsidR="003400CC" w:rsidRPr="00853D6D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p w:rsidR="003400CC" w:rsidRPr="00EB60C4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p w:rsidR="003400CC" w:rsidRPr="00FA7B68" w:rsidRDefault="004532CD" w:rsidP="008111C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3400CC" w:rsidRPr="00FA7B68">
        <w:rPr>
          <w:rFonts w:asciiTheme="majorBidi" w:hAnsiTheme="majorBidi" w:cstheme="majorBidi"/>
          <w:b/>
          <w:bCs/>
          <w:sz w:val="28"/>
          <w:szCs w:val="28"/>
        </w:rPr>
        <w:t xml:space="preserve">.1A. </w:t>
      </w:r>
      <w:r w:rsidR="008111CD">
        <w:rPr>
          <w:rFonts w:asciiTheme="majorBidi" w:hAnsiTheme="majorBidi" w:cstheme="majorBidi"/>
          <w:sz w:val="28"/>
          <w:szCs w:val="28"/>
        </w:rPr>
        <w:t xml:space="preserve">SP deflection with different </w:t>
      </w:r>
      <w:proofErr w:type="spellStart"/>
      <w:r w:rsidR="003400CC" w:rsidRPr="00FA7B68">
        <w:rPr>
          <w:rFonts w:asciiTheme="majorBidi" w:hAnsiTheme="majorBidi" w:cstheme="majorBidi"/>
          <w:sz w:val="28"/>
          <w:szCs w:val="28"/>
        </w:rPr>
        <w:t>resistivities</w:t>
      </w:r>
      <w:proofErr w:type="spellEnd"/>
      <w:r w:rsidR="003400CC" w:rsidRPr="00FA7B68">
        <w:rPr>
          <w:rFonts w:asciiTheme="majorBidi" w:hAnsiTheme="majorBidi" w:cstheme="majorBidi"/>
          <w:sz w:val="28"/>
          <w:szCs w:val="28"/>
        </w:rPr>
        <w:t xml:space="preserve"> of mud filtrate (</w:t>
      </w:r>
      <w:proofErr w:type="spellStart"/>
      <w:r w:rsidR="003400CC" w:rsidRPr="00FA7B68">
        <w:rPr>
          <w:rFonts w:asciiTheme="majorBidi" w:hAnsiTheme="majorBidi" w:cstheme="majorBidi"/>
          <w:i/>
          <w:iCs/>
          <w:sz w:val="28"/>
          <w:szCs w:val="28"/>
        </w:rPr>
        <w:t>Rmf</w:t>
      </w:r>
      <w:proofErr w:type="spellEnd"/>
      <w:r w:rsidR="008111CD">
        <w:rPr>
          <w:rFonts w:asciiTheme="majorBidi" w:hAnsiTheme="majorBidi" w:cstheme="majorBidi"/>
          <w:sz w:val="28"/>
          <w:szCs w:val="28"/>
        </w:rPr>
        <w:t xml:space="preserve">) and formation </w:t>
      </w:r>
      <w:r w:rsidR="003400CC" w:rsidRPr="00FA7B68">
        <w:rPr>
          <w:rFonts w:asciiTheme="majorBidi" w:hAnsiTheme="majorBidi" w:cstheme="majorBidi"/>
          <w:sz w:val="28"/>
          <w:szCs w:val="28"/>
        </w:rPr>
        <w:t>water (</w:t>
      </w:r>
      <w:proofErr w:type="spellStart"/>
      <w:r w:rsidR="003400CC"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="008111CD">
        <w:rPr>
          <w:rFonts w:asciiTheme="majorBidi" w:hAnsiTheme="majorBidi" w:cstheme="majorBidi"/>
          <w:sz w:val="28"/>
          <w:szCs w:val="28"/>
        </w:rPr>
        <w:t xml:space="preserve">). Where resistivity of the mud </w:t>
      </w:r>
      <w:r w:rsidR="003400CC" w:rsidRPr="00FA7B68">
        <w:rPr>
          <w:rFonts w:asciiTheme="majorBidi" w:hAnsiTheme="majorBidi" w:cstheme="majorBidi"/>
          <w:sz w:val="28"/>
          <w:szCs w:val="28"/>
        </w:rPr>
        <w:t>filtrate (</w:t>
      </w:r>
      <w:proofErr w:type="spellStart"/>
      <w:r w:rsidR="003400CC" w:rsidRPr="00FA7B68">
        <w:rPr>
          <w:rFonts w:asciiTheme="majorBidi" w:hAnsiTheme="majorBidi" w:cstheme="majorBidi"/>
          <w:i/>
          <w:iCs/>
          <w:sz w:val="28"/>
          <w:szCs w:val="28"/>
        </w:rPr>
        <w:t>Rmf</w:t>
      </w:r>
      <w:proofErr w:type="spellEnd"/>
      <w:r w:rsidR="003400CC" w:rsidRPr="00FA7B68">
        <w:rPr>
          <w:rFonts w:asciiTheme="majorBidi" w:hAnsiTheme="majorBidi" w:cstheme="majorBidi"/>
          <w:sz w:val="28"/>
          <w:szCs w:val="28"/>
        </w:rPr>
        <w:t xml:space="preserve">) is </w:t>
      </w:r>
      <w:r w:rsidR="008111CD">
        <w:rPr>
          <w:rFonts w:asciiTheme="majorBidi" w:hAnsiTheme="majorBidi" w:cstheme="majorBidi"/>
          <w:sz w:val="28"/>
          <w:szCs w:val="28"/>
        </w:rPr>
        <w:t xml:space="preserve">equal to the resistivity of the </w:t>
      </w:r>
      <w:r w:rsidR="003400CC" w:rsidRPr="00FA7B68">
        <w:rPr>
          <w:rFonts w:asciiTheme="majorBidi" w:hAnsiTheme="majorBidi" w:cstheme="majorBidi"/>
          <w:sz w:val="28"/>
          <w:szCs w:val="28"/>
        </w:rPr>
        <w:t>formation water (</w:t>
      </w:r>
      <w:proofErr w:type="spellStart"/>
      <w:r w:rsidR="003400CC"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="008111CD">
        <w:rPr>
          <w:rFonts w:asciiTheme="majorBidi" w:hAnsiTheme="majorBidi" w:cstheme="majorBidi"/>
          <w:sz w:val="28"/>
          <w:szCs w:val="28"/>
        </w:rPr>
        <w:t xml:space="preserve">), there is no deflection, </w:t>
      </w:r>
      <w:r w:rsidR="003400CC" w:rsidRPr="00FA7B68">
        <w:rPr>
          <w:rFonts w:asciiTheme="majorBidi" w:hAnsiTheme="majorBidi" w:cstheme="majorBidi"/>
          <w:sz w:val="28"/>
          <w:szCs w:val="28"/>
        </w:rPr>
        <w:t>positive or negative, from the shale baseline.</w:t>
      </w:r>
    </w:p>
    <w:p w:rsidR="008111CD" w:rsidRPr="00E728B9" w:rsidRDefault="008111CD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2"/>
          <w:szCs w:val="12"/>
        </w:rPr>
      </w:pPr>
    </w:p>
    <w:p w:rsidR="003400CC" w:rsidRPr="00FA7B68" w:rsidRDefault="003400CC" w:rsidP="008111C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 xml:space="preserve">Where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Rmf</w:t>
      </w:r>
      <w:proofErr w:type="spellEnd"/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 xml:space="preserve">is greater than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="008111CD">
        <w:rPr>
          <w:rFonts w:asciiTheme="majorBidi" w:hAnsiTheme="majorBidi" w:cstheme="majorBidi"/>
          <w:sz w:val="28"/>
          <w:szCs w:val="28"/>
        </w:rPr>
        <w:t xml:space="preserve">, the SP deflects </w:t>
      </w:r>
      <w:r w:rsidRPr="00FA7B68">
        <w:rPr>
          <w:rFonts w:asciiTheme="majorBidi" w:hAnsiTheme="majorBidi" w:cstheme="majorBidi"/>
          <w:sz w:val="28"/>
          <w:szCs w:val="28"/>
        </w:rPr>
        <w:t xml:space="preserve">to the left </w:t>
      </w:r>
      <w:r w:rsidR="008111CD">
        <w:rPr>
          <w:rFonts w:asciiTheme="majorBidi" w:hAnsiTheme="majorBidi" w:cstheme="majorBidi"/>
          <w:sz w:val="28"/>
          <w:szCs w:val="28"/>
        </w:rPr>
        <w:t xml:space="preserve">of the shale baseline (negative </w:t>
      </w:r>
      <w:r w:rsidRPr="00FA7B68">
        <w:rPr>
          <w:rFonts w:asciiTheme="majorBidi" w:hAnsiTheme="majorBidi" w:cstheme="majorBidi"/>
          <w:sz w:val="28"/>
          <w:szCs w:val="28"/>
        </w:rPr>
        <w:t xml:space="preserve">deflection). Where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Rmf</w:t>
      </w:r>
      <w:proofErr w:type="spellEnd"/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 xml:space="preserve">greatly exceeds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="008111CD">
        <w:rPr>
          <w:rFonts w:asciiTheme="majorBidi" w:hAnsiTheme="majorBidi" w:cstheme="majorBidi"/>
          <w:sz w:val="28"/>
          <w:szCs w:val="28"/>
        </w:rPr>
        <w:t xml:space="preserve">, the </w:t>
      </w:r>
      <w:r w:rsidRPr="00FA7B68">
        <w:rPr>
          <w:rFonts w:asciiTheme="majorBidi" w:hAnsiTheme="majorBidi" w:cstheme="majorBidi"/>
          <w:sz w:val="28"/>
          <w:szCs w:val="28"/>
        </w:rPr>
        <w:t>deflection is p</w:t>
      </w:r>
      <w:r w:rsidR="008111CD">
        <w:rPr>
          <w:rFonts w:asciiTheme="majorBidi" w:hAnsiTheme="majorBidi" w:cstheme="majorBidi"/>
          <w:sz w:val="28"/>
          <w:szCs w:val="28"/>
        </w:rPr>
        <w:t xml:space="preserve">roportionately greater. This is </w:t>
      </w:r>
      <w:r w:rsidRPr="00FA7B68">
        <w:rPr>
          <w:rFonts w:asciiTheme="majorBidi" w:hAnsiTheme="majorBidi" w:cstheme="majorBidi"/>
          <w:sz w:val="28"/>
          <w:szCs w:val="28"/>
        </w:rPr>
        <w:t xml:space="preserve">often called a </w:t>
      </w:r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normal </w:t>
      </w:r>
      <w:r w:rsidRPr="00FA7B68">
        <w:rPr>
          <w:rFonts w:asciiTheme="majorBidi" w:hAnsiTheme="majorBidi" w:cstheme="majorBidi"/>
          <w:sz w:val="28"/>
          <w:szCs w:val="28"/>
        </w:rPr>
        <w:t>SP.</w:t>
      </w:r>
    </w:p>
    <w:p w:rsidR="008111CD" w:rsidRPr="00853D6D" w:rsidRDefault="008111CD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p w:rsidR="008111CD" w:rsidRPr="00E728B9" w:rsidRDefault="003400CC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 xml:space="preserve">Where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Rmf</w:t>
      </w:r>
      <w:proofErr w:type="spellEnd"/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 xml:space="preserve">is less than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="008111CD">
        <w:rPr>
          <w:rFonts w:asciiTheme="majorBidi" w:hAnsiTheme="majorBidi" w:cstheme="majorBidi"/>
          <w:sz w:val="28"/>
          <w:szCs w:val="28"/>
        </w:rPr>
        <w:t xml:space="preserve">, the SP deflects to </w:t>
      </w:r>
      <w:r w:rsidRPr="00FA7B68">
        <w:rPr>
          <w:rFonts w:asciiTheme="majorBidi" w:hAnsiTheme="majorBidi" w:cstheme="majorBidi"/>
          <w:sz w:val="28"/>
          <w:szCs w:val="28"/>
        </w:rPr>
        <w:t>the right of the shale baseline (positive</w:t>
      </w:r>
      <w:r w:rsidR="008111CD">
        <w:rPr>
          <w:rFonts w:asciiTheme="majorBidi" w:hAnsiTheme="majorBidi" w:cstheme="majorBidi"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>deflection). This condition, often called a</w:t>
      </w:r>
      <w:r w:rsidR="008111CD">
        <w:rPr>
          <w:rFonts w:asciiTheme="majorBidi" w:hAnsiTheme="majorBidi" w:cstheme="majorBidi"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reversed </w:t>
      </w:r>
      <w:r w:rsidR="008111CD">
        <w:rPr>
          <w:rFonts w:asciiTheme="majorBidi" w:hAnsiTheme="majorBidi" w:cstheme="majorBidi"/>
          <w:sz w:val="28"/>
          <w:szCs w:val="28"/>
        </w:rPr>
        <w:t xml:space="preserve">SP, is produced by a formation </w:t>
      </w:r>
      <w:r w:rsidRPr="00FA7B68">
        <w:rPr>
          <w:rFonts w:asciiTheme="majorBidi" w:hAnsiTheme="majorBidi" w:cstheme="majorBidi"/>
          <w:sz w:val="28"/>
          <w:szCs w:val="28"/>
        </w:rPr>
        <w:t>containing fresh water.</w:t>
      </w:r>
    </w:p>
    <w:p w:rsidR="008111CD" w:rsidRPr="00853D6D" w:rsidRDefault="003400CC" w:rsidP="00853D6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Remember</w:t>
      </w:r>
      <w:r w:rsidR="008111CD">
        <w:rPr>
          <w:rFonts w:asciiTheme="majorBidi" w:hAnsiTheme="majorBidi" w:cstheme="majorBidi"/>
          <w:sz w:val="28"/>
          <w:szCs w:val="28"/>
        </w:rPr>
        <w:t xml:space="preserve">, the SP log can </w:t>
      </w:r>
      <w:proofErr w:type="gramStart"/>
      <w:r w:rsidR="008111CD">
        <w:rPr>
          <w:rFonts w:asciiTheme="majorBidi" w:hAnsiTheme="majorBidi" w:cstheme="majorBidi"/>
          <w:sz w:val="28"/>
          <w:szCs w:val="28"/>
        </w:rPr>
        <w:t>used</w:t>
      </w:r>
      <w:proofErr w:type="gramEnd"/>
      <w:r w:rsidR="008111CD">
        <w:rPr>
          <w:rFonts w:asciiTheme="majorBidi" w:hAnsiTheme="majorBidi" w:cstheme="majorBidi"/>
          <w:sz w:val="28"/>
          <w:szCs w:val="28"/>
        </w:rPr>
        <w:t xml:space="preserve"> only with </w:t>
      </w:r>
      <w:r w:rsidRPr="00FA7B68">
        <w:rPr>
          <w:rFonts w:asciiTheme="majorBidi" w:hAnsiTheme="majorBidi" w:cstheme="majorBidi"/>
          <w:sz w:val="28"/>
          <w:szCs w:val="28"/>
        </w:rPr>
        <w:t>conductive (i.e</w:t>
      </w:r>
      <w:r w:rsidR="008111CD">
        <w:rPr>
          <w:rFonts w:asciiTheme="majorBidi" w:hAnsiTheme="majorBidi" w:cstheme="majorBidi"/>
          <w:sz w:val="28"/>
          <w:szCs w:val="28"/>
        </w:rPr>
        <w:t xml:space="preserve">., saltwater base or freshwater </w:t>
      </w:r>
      <w:r w:rsidRPr="00FA7B68">
        <w:rPr>
          <w:rFonts w:asciiTheme="majorBidi" w:hAnsiTheme="majorBidi" w:cstheme="majorBidi"/>
          <w:sz w:val="28"/>
          <w:szCs w:val="28"/>
        </w:rPr>
        <w:t>base) drilli</w:t>
      </w:r>
      <w:r w:rsidR="008111CD">
        <w:rPr>
          <w:rFonts w:asciiTheme="majorBidi" w:hAnsiTheme="majorBidi" w:cstheme="majorBidi"/>
          <w:sz w:val="28"/>
          <w:szCs w:val="28"/>
        </w:rPr>
        <w:t xml:space="preserve">ng muds. This log does not work </w:t>
      </w:r>
      <w:r w:rsidRPr="00FA7B68">
        <w:rPr>
          <w:rFonts w:asciiTheme="majorBidi" w:hAnsiTheme="majorBidi" w:cstheme="majorBidi"/>
          <w:sz w:val="28"/>
          <w:szCs w:val="28"/>
        </w:rPr>
        <w:t>with oil-base muds or in air-filled holes.</w:t>
      </w:r>
    </w:p>
    <w:p w:rsidR="003400CC" w:rsidRPr="00FA7B68" w:rsidRDefault="004532CD" w:rsidP="008111C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4</w:t>
      </w:r>
      <w:r w:rsidR="003400CC" w:rsidRPr="00FA7B68">
        <w:rPr>
          <w:rFonts w:asciiTheme="majorBidi" w:hAnsiTheme="majorBidi" w:cstheme="majorBidi"/>
          <w:b/>
          <w:bCs/>
          <w:sz w:val="28"/>
          <w:szCs w:val="28"/>
        </w:rPr>
        <w:t xml:space="preserve">.1B. </w:t>
      </w:r>
      <w:r w:rsidR="003400CC" w:rsidRPr="00FA7B68">
        <w:rPr>
          <w:rFonts w:asciiTheme="majorBidi" w:hAnsiTheme="majorBidi" w:cstheme="majorBidi"/>
          <w:sz w:val="28"/>
          <w:szCs w:val="28"/>
        </w:rPr>
        <w:t>SP def</w:t>
      </w:r>
      <w:r w:rsidR="008111CD">
        <w:rPr>
          <w:rFonts w:asciiTheme="majorBidi" w:hAnsiTheme="majorBidi" w:cstheme="majorBidi"/>
          <w:sz w:val="28"/>
          <w:szCs w:val="28"/>
        </w:rPr>
        <w:t xml:space="preserve">lection with resistivity of the </w:t>
      </w:r>
      <w:r w:rsidR="003400CC" w:rsidRPr="00FA7B68">
        <w:rPr>
          <w:rFonts w:asciiTheme="majorBidi" w:hAnsiTheme="majorBidi" w:cstheme="majorBidi"/>
          <w:sz w:val="28"/>
          <w:szCs w:val="28"/>
        </w:rPr>
        <w:t>mud filtrate (</w:t>
      </w:r>
      <w:proofErr w:type="spellStart"/>
      <w:r w:rsidR="003400CC" w:rsidRPr="00FA7B68">
        <w:rPr>
          <w:rFonts w:asciiTheme="majorBidi" w:hAnsiTheme="majorBidi" w:cstheme="majorBidi"/>
          <w:i/>
          <w:iCs/>
          <w:sz w:val="28"/>
          <w:szCs w:val="28"/>
        </w:rPr>
        <w:t>Rmf</w:t>
      </w:r>
      <w:proofErr w:type="spellEnd"/>
      <w:r w:rsidR="008111CD">
        <w:rPr>
          <w:rFonts w:asciiTheme="majorBidi" w:hAnsiTheme="majorBidi" w:cstheme="majorBidi"/>
          <w:sz w:val="28"/>
          <w:szCs w:val="28"/>
        </w:rPr>
        <w:t xml:space="preserve">) much greater than formation </w:t>
      </w:r>
      <w:r w:rsidR="003400CC" w:rsidRPr="00FA7B68">
        <w:rPr>
          <w:rFonts w:asciiTheme="majorBidi" w:hAnsiTheme="majorBidi" w:cstheme="majorBidi"/>
          <w:sz w:val="28"/>
          <w:szCs w:val="28"/>
        </w:rPr>
        <w:t>water (</w:t>
      </w:r>
      <w:proofErr w:type="spellStart"/>
      <w:r w:rsidR="003400CC"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="003400CC" w:rsidRPr="00FA7B68">
        <w:rPr>
          <w:rFonts w:asciiTheme="majorBidi" w:hAnsiTheme="majorBidi" w:cstheme="majorBidi"/>
          <w:sz w:val="28"/>
          <w:szCs w:val="28"/>
        </w:rPr>
        <w:t>).</w:t>
      </w:r>
      <w:proofErr w:type="gramEnd"/>
      <w:r w:rsidR="003400CC" w:rsidRPr="00FA7B68">
        <w:rPr>
          <w:rFonts w:asciiTheme="majorBidi" w:hAnsiTheme="majorBidi" w:cstheme="majorBidi"/>
          <w:sz w:val="28"/>
          <w:szCs w:val="28"/>
        </w:rPr>
        <w:t xml:space="preserve"> </w:t>
      </w:r>
      <w:r w:rsidR="003400CC"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SSP </w:t>
      </w:r>
      <w:r w:rsidR="008111CD">
        <w:rPr>
          <w:rFonts w:asciiTheme="majorBidi" w:hAnsiTheme="majorBidi" w:cstheme="majorBidi"/>
          <w:sz w:val="28"/>
          <w:szCs w:val="28"/>
        </w:rPr>
        <w:t xml:space="preserve">(static spontaneous potential) </w:t>
      </w:r>
      <w:r w:rsidR="003400CC" w:rsidRPr="00FA7B68">
        <w:rPr>
          <w:rFonts w:asciiTheme="majorBidi" w:hAnsiTheme="majorBidi" w:cstheme="majorBidi"/>
          <w:sz w:val="28"/>
          <w:szCs w:val="28"/>
        </w:rPr>
        <w:t>at the top</w:t>
      </w:r>
      <w:r w:rsidR="008111CD">
        <w:rPr>
          <w:rFonts w:asciiTheme="majorBidi" w:hAnsiTheme="majorBidi" w:cstheme="majorBidi"/>
          <w:sz w:val="28"/>
          <w:szCs w:val="28"/>
        </w:rPr>
        <w:t xml:space="preserve"> of the </w:t>
      </w:r>
      <w:proofErr w:type="gramStart"/>
      <w:r w:rsidR="008111CD">
        <w:rPr>
          <w:rFonts w:asciiTheme="majorBidi" w:hAnsiTheme="majorBidi" w:cstheme="majorBidi"/>
          <w:sz w:val="28"/>
          <w:szCs w:val="28"/>
        </w:rPr>
        <w:t>diagram,</w:t>
      </w:r>
      <w:proofErr w:type="gramEnd"/>
      <w:r w:rsidR="008111CD">
        <w:rPr>
          <w:rFonts w:asciiTheme="majorBidi" w:hAnsiTheme="majorBidi" w:cstheme="majorBidi"/>
          <w:sz w:val="28"/>
          <w:szCs w:val="28"/>
        </w:rPr>
        <w:t xml:space="preserve"> is the maximum </w:t>
      </w:r>
      <w:r w:rsidR="003400CC" w:rsidRPr="00FA7B68">
        <w:rPr>
          <w:rFonts w:asciiTheme="majorBidi" w:hAnsiTheme="majorBidi" w:cstheme="majorBidi"/>
          <w:sz w:val="28"/>
          <w:szCs w:val="28"/>
        </w:rPr>
        <w:t>deflection possible in a thick, s</w:t>
      </w:r>
      <w:r w:rsidR="008111CD">
        <w:rPr>
          <w:rFonts w:asciiTheme="majorBidi" w:hAnsiTheme="majorBidi" w:cstheme="majorBidi"/>
          <w:sz w:val="28"/>
          <w:szCs w:val="28"/>
        </w:rPr>
        <w:t xml:space="preserve">hale-free, and </w:t>
      </w:r>
      <w:r w:rsidR="003400CC" w:rsidRPr="00FA7B68">
        <w:rPr>
          <w:rFonts w:asciiTheme="majorBidi" w:hAnsiTheme="majorBidi" w:cstheme="majorBidi"/>
          <w:sz w:val="28"/>
          <w:szCs w:val="28"/>
        </w:rPr>
        <w:t>water-bearing (</w:t>
      </w:r>
      <w:r w:rsidR="003400CC" w:rsidRPr="00FA7B68">
        <w:rPr>
          <w:rFonts w:asciiTheme="majorBidi" w:hAnsiTheme="majorBidi" w:cstheme="majorBidi"/>
          <w:i/>
          <w:iCs/>
          <w:sz w:val="28"/>
          <w:szCs w:val="28"/>
        </w:rPr>
        <w:t>wet</w:t>
      </w:r>
      <w:r w:rsidR="008111CD">
        <w:rPr>
          <w:rFonts w:asciiTheme="majorBidi" w:hAnsiTheme="majorBidi" w:cstheme="majorBidi"/>
          <w:sz w:val="28"/>
          <w:szCs w:val="28"/>
        </w:rPr>
        <w:t xml:space="preserve">) sandstone for a given </w:t>
      </w:r>
      <w:r w:rsidR="003400CC" w:rsidRPr="00FA7B68">
        <w:rPr>
          <w:rFonts w:asciiTheme="majorBidi" w:hAnsiTheme="majorBidi" w:cstheme="majorBidi"/>
          <w:sz w:val="28"/>
          <w:szCs w:val="28"/>
        </w:rPr>
        <w:t xml:space="preserve">ratio of </w:t>
      </w:r>
      <w:proofErr w:type="spellStart"/>
      <w:r w:rsidR="003400CC" w:rsidRPr="00FA7B68">
        <w:rPr>
          <w:rFonts w:asciiTheme="majorBidi" w:hAnsiTheme="majorBidi" w:cstheme="majorBidi"/>
          <w:i/>
          <w:iCs/>
          <w:sz w:val="28"/>
          <w:szCs w:val="28"/>
        </w:rPr>
        <w:t>Rmf</w:t>
      </w:r>
      <w:proofErr w:type="spellEnd"/>
      <w:r w:rsidR="003400CC"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400CC" w:rsidRPr="00FA7B68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="003400CC"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="003400CC" w:rsidRPr="00FA7B68">
        <w:rPr>
          <w:rFonts w:asciiTheme="majorBidi" w:hAnsiTheme="majorBidi" w:cstheme="majorBidi"/>
          <w:sz w:val="28"/>
          <w:szCs w:val="28"/>
        </w:rPr>
        <w:t>.</w:t>
      </w:r>
      <w:r w:rsidR="008111CD">
        <w:rPr>
          <w:rFonts w:asciiTheme="majorBidi" w:hAnsiTheme="majorBidi" w:cstheme="majorBidi"/>
          <w:sz w:val="28"/>
          <w:szCs w:val="28"/>
        </w:rPr>
        <w:t xml:space="preserve"> All other deflections are less </w:t>
      </w:r>
      <w:r w:rsidR="003400CC" w:rsidRPr="00FA7B68">
        <w:rPr>
          <w:rFonts w:asciiTheme="majorBidi" w:hAnsiTheme="majorBidi" w:cstheme="majorBidi"/>
          <w:sz w:val="28"/>
          <w:szCs w:val="28"/>
        </w:rPr>
        <w:t>and are relative in magnitude.</w:t>
      </w:r>
    </w:p>
    <w:p w:rsidR="008111CD" w:rsidRPr="00853D6D" w:rsidRDefault="008111CD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p w:rsidR="003400CC" w:rsidRPr="00FA7B68" w:rsidRDefault="003400CC" w:rsidP="008111C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 xml:space="preserve">SP shows the </w:t>
      </w:r>
      <w:r w:rsidR="008111CD">
        <w:rPr>
          <w:rFonts w:asciiTheme="majorBidi" w:hAnsiTheme="majorBidi" w:cstheme="majorBidi"/>
          <w:sz w:val="28"/>
          <w:szCs w:val="28"/>
        </w:rPr>
        <w:t xml:space="preserve">SP response due to the presence </w:t>
      </w:r>
      <w:r w:rsidRPr="00FA7B68">
        <w:rPr>
          <w:rFonts w:asciiTheme="majorBidi" w:hAnsiTheme="majorBidi" w:cstheme="majorBidi"/>
          <w:sz w:val="28"/>
          <w:szCs w:val="28"/>
        </w:rPr>
        <w:t>of thin b</w:t>
      </w:r>
      <w:r w:rsidR="008111CD">
        <w:rPr>
          <w:rFonts w:asciiTheme="majorBidi" w:hAnsiTheme="majorBidi" w:cstheme="majorBidi"/>
          <w:sz w:val="28"/>
          <w:szCs w:val="28"/>
        </w:rPr>
        <w:t xml:space="preserve">eds and/or the presence of gas. </w:t>
      </w:r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PSP </w:t>
      </w:r>
      <w:r w:rsidRPr="00FA7B68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FA7B68">
        <w:rPr>
          <w:rFonts w:asciiTheme="majorBidi" w:hAnsiTheme="majorBidi" w:cstheme="majorBidi"/>
          <w:sz w:val="28"/>
          <w:szCs w:val="28"/>
        </w:rPr>
        <w:t>pseudostatic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 xml:space="preserve"> spontaneous pot</w:t>
      </w:r>
      <w:r w:rsidR="008111CD">
        <w:rPr>
          <w:rFonts w:asciiTheme="majorBidi" w:hAnsiTheme="majorBidi" w:cstheme="majorBidi"/>
          <w:sz w:val="28"/>
          <w:szCs w:val="28"/>
        </w:rPr>
        <w:t xml:space="preserve">ential) is </w:t>
      </w:r>
      <w:r w:rsidRPr="00FA7B68">
        <w:rPr>
          <w:rFonts w:asciiTheme="majorBidi" w:hAnsiTheme="majorBidi" w:cstheme="majorBidi"/>
          <w:sz w:val="28"/>
          <w:szCs w:val="28"/>
        </w:rPr>
        <w:t>the SP response if shale is present.</w:t>
      </w:r>
    </w:p>
    <w:p w:rsidR="008111CD" w:rsidRPr="00E728B9" w:rsidRDefault="008111CD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p w:rsidR="003400CC" w:rsidRPr="00FA7B68" w:rsidRDefault="003400CC" w:rsidP="008111C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The formula for t</w:t>
      </w:r>
      <w:r w:rsidR="008111CD">
        <w:rPr>
          <w:rFonts w:asciiTheme="majorBidi" w:hAnsiTheme="majorBidi" w:cstheme="majorBidi"/>
          <w:sz w:val="28"/>
          <w:szCs w:val="28"/>
        </w:rPr>
        <w:t xml:space="preserve">he theoretical calculated value </w:t>
      </w:r>
      <w:r w:rsidRPr="00FA7B68">
        <w:rPr>
          <w:rFonts w:asciiTheme="majorBidi" w:hAnsiTheme="majorBidi" w:cstheme="majorBidi"/>
          <w:sz w:val="28"/>
          <w:szCs w:val="28"/>
        </w:rPr>
        <w:t xml:space="preserve">of </w:t>
      </w:r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SSP </w:t>
      </w:r>
      <w:r w:rsidRPr="00FA7B68">
        <w:rPr>
          <w:rFonts w:asciiTheme="majorBidi" w:hAnsiTheme="majorBidi" w:cstheme="majorBidi"/>
          <w:sz w:val="28"/>
          <w:szCs w:val="28"/>
        </w:rPr>
        <w:t>is given:</w:t>
      </w:r>
    </w:p>
    <w:p w:rsidR="003400CC" w:rsidRPr="00FA7B68" w:rsidRDefault="003400CC" w:rsidP="004532C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B0E8D50" wp14:editId="285019DE">
            <wp:extent cx="1670050" cy="438150"/>
            <wp:effectExtent l="0" t="0" r="635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2CD">
        <w:rPr>
          <w:rFonts w:asciiTheme="majorBidi" w:hAnsiTheme="majorBidi" w:cstheme="majorBidi"/>
          <w:sz w:val="28"/>
          <w:szCs w:val="28"/>
        </w:rPr>
        <w:t>4</w:t>
      </w:r>
      <w:r w:rsidRPr="00FA7B68">
        <w:rPr>
          <w:rFonts w:asciiTheme="majorBidi" w:hAnsiTheme="majorBidi" w:cstheme="majorBidi"/>
          <w:sz w:val="28"/>
          <w:szCs w:val="28"/>
        </w:rPr>
        <w:t>.</w:t>
      </w:r>
      <w:r w:rsidR="004532CD">
        <w:rPr>
          <w:rFonts w:asciiTheme="majorBidi" w:hAnsiTheme="majorBidi" w:cstheme="majorBidi"/>
          <w:sz w:val="28"/>
          <w:szCs w:val="28"/>
        </w:rPr>
        <w:t>3</w:t>
      </w: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A7B68">
        <w:rPr>
          <w:rFonts w:asciiTheme="majorBidi" w:hAnsiTheme="majorBidi" w:cstheme="majorBidi"/>
          <w:sz w:val="28"/>
          <w:szCs w:val="28"/>
        </w:rPr>
        <w:t>where</w:t>
      </w:r>
      <w:proofErr w:type="gramEnd"/>
      <w:r w:rsidRPr="00FA7B68">
        <w:rPr>
          <w:rFonts w:asciiTheme="majorBidi" w:hAnsiTheme="majorBidi" w:cstheme="majorBidi"/>
          <w:sz w:val="28"/>
          <w:szCs w:val="28"/>
        </w:rPr>
        <w:t>:</w:t>
      </w:r>
    </w:p>
    <w:p w:rsidR="003400CC" w:rsidRDefault="003400CC" w:rsidP="004532C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B9E5242" wp14:editId="73C67E23">
            <wp:extent cx="1555750" cy="381000"/>
            <wp:effectExtent l="0" t="0" r="635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2CD">
        <w:rPr>
          <w:rFonts w:asciiTheme="majorBidi" w:hAnsiTheme="majorBidi" w:cstheme="majorBidi"/>
          <w:sz w:val="28"/>
          <w:szCs w:val="28"/>
        </w:rPr>
        <w:t>3</w:t>
      </w:r>
      <w:r w:rsidRPr="00FA7B68">
        <w:rPr>
          <w:rFonts w:asciiTheme="majorBidi" w:hAnsiTheme="majorBidi" w:cstheme="majorBidi"/>
          <w:sz w:val="28"/>
          <w:szCs w:val="28"/>
        </w:rPr>
        <w:t>.</w:t>
      </w:r>
      <w:r w:rsidR="004532CD">
        <w:rPr>
          <w:rFonts w:asciiTheme="majorBidi" w:hAnsiTheme="majorBidi" w:cstheme="majorBidi"/>
          <w:sz w:val="28"/>
          <w:szCs w:val="28"/>
        </w:rPr>
        <w:t>3</w:t>
      </w:r>
    </w:p>
    <w:p w:rsidR="00E728B9" w:rsidRDefault="00E728B9" w:rsidP="00853D6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2034F" wp14:editId="19A5AFDD">
                <wp:simplePos x="0" y="0"/>
                <wp:positionH relativeFrom="column">
                  <wp:posOffset>340360</wp:posOffset>
                </wp:positionH>
                <wp:positionV relativeFrom="paragraph">
                  <wp:posOffset>113665</wp:posOffset>
                </wp:positionV>
                <wp:extent cx="4516120" cy="2946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8B9" w:rsidRPr="00EB60C4" w:rsidRDefault="00E728B9" w:rsidP="00E728B9">
                            <w:pPr>
                              <w:jc w:val="center"/>
                            </w:pPr>
                            <w:proofErr w:type="gramStart"/>
                            <w:r w:rsidRPr="00EB60C4">
                              <w:rPr>
                                <w:b/>
                                <w:bCs/>
                              </w:rPr>
                              <w:t>Table 4.1.</w:t>
                            </w:r>
                            <w:proofErr w:type="gramEnd"/>
                            <w:r w:rsidRPr="00EB60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B60C4">
                              <w:t xml:space="preserve">Mathematical Calculation of </w:t>
                            </w:r>
                            <w:proofErr w:type="spellStart"/>
                            <w:r w:rsidRPr="00EB60C4">
                              <w:rPr>
                                <w:i/>
                                <w:iCs/>
                              </w:rPr>
                              <w:t>Rw</w:t>
                            </w:r>
                            <w:proofErr w:type="spellEnd"/>
                            <w:r w:rsidRPr="00EB60C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EB60C4">
                              <w:t xml:space="preserve">from </w:t>
                            </w:r>
                            <w:r w:rsidRPr="00EB60C4">
                              <w:rPr>
                                <w:i/>
                                <w:iCs/>
                              </w:rPr>
                              <w:t>SSP</w:t>
                            </w:r>
                            <w:r w:rsidRPr="00EB60C4">
                              <w:t>, for temperatures in °F.</w:t>
                            </w:r>
                          </w:p>
                          <w:p w:rsidR="00E728B9" w:rsidRPr="00EB60C4" w:rsidRDefault="00E728B9" w:rsidP="00E728B9">
                            <w:pPr>
                              <w:jc w:val="center"/>
                              <w:rPr>
                                <w:rFonts w:hint="cs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.8pt;margin-top:8.95pt;width:355.6pt;height:2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" filled="f" stroked="f" strokeweight=".5pt">
                <v:textbox>
                  <w:txbxContent>
                    <w:p w:rsidR="00E728B9" w:rsidRPr="00EB60C4" w:rsidRDefault="00E728B9" w:rsidP="00E728B9">
                      <w:pPr>
                        <w:jc w:val="center"/>
                      </w:pPr>
                      <w:proofErr w:type="gramStart"/>
                      <w:r w:rsidRPr="00EB60C4">
                        <w:rPr>
                          <w:b/>
                          <w:bCs/>
                        </w:rPr>
                        <w:t>Table 4.1.</w:t>
                      </w:r>
                      <w:proofErr w:type="gramEnd"/>
                      <w:r w:rsidRPr="00EB60C4">
                        <w:rPr>
                          <w:b/>
                          <w:bCs/>
                        </w:rPr>
                        <w:t xml:space="preserve"> </w:t>
                      </w:r>
                      <w:r w:rsidRPr="00EB60C4">
                        <w:t xml:space="preserve">Mathematical Calculation of </w:t>
                      </w:r>
                      <w:proofErr w:type="spellStart"/>
                      <w:r w:rsidRPr="00EB60C4">
                        <w:rPr>
                          <w:i/>
                          <w:iCs/>
                        </w:rPr>
                        <w:t>Rw</w:t>
                      </w:r>
                      <w:proofErr w:type="spellEnd"/>
                      <w:r w:rsidRPr="00EB60C4">
                        <w:rPr>
                          <w:i/>
                          <w:iCs/>
                        </w:rPr>
                        <w:t xml:space="preserve"> </w:t>
                      </w:r>
                      <w:r w:rsidRPr="00EB60C4">
                        <w:t xml:space="preserve">from </w:t>
                      </w:r>
                      <w:r w:rsidRPr="00EB60C4">
                        <w:rPr>
                          <w:i/>
                          <w:iCs/>
                        </w:rPr>
                        <w:t>SSP</w:t>
                      </w:r>
                      <w:r w:rsidRPr="00EB60C4">
                        <w:t>, for temperatures in °F.</w:t>
                      </w:r>
                    </w:p>
                    <w:p w:rsidR="00E728B9" w:rsidRPr="00EB60C4" w:rsidRDefault="00E728B9" w:rsidP="00E728B9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8B9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E728B9" w:rsidRPr="00FA7B68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E45BD15" wp14:editId="24737F56">
            <wp:extent cx="5049520" cy="3332480"/>
            <wp:effectExtent l="0" t="0" r="0" b="1270"/>
            <wp:docPr id="9" name="Picture 9" descr="C:\Users\InteL\Music\Well Log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Music\Well Log\Captur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CC" w:rsidRPr="00FA7B68" w:rsidRDefault="00021FC5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E79A0" wp14:editId="73FCD6E6">
                <wp:simplePos x="0" y="0"/>
                <wp:positionH relativeFrom="column">
                  <wp:posOffset>-20320</wp:posOffset>
                </wp:positionH>
                <wp:positionV relativeFrom="paragraph">
                  <wp:posOffset>18415</wp:posOffset>
                </wp:positionV>
                <wp:extent cx="4831080" cy="3027680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302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FC5" w:rsidRDefault="00021FC5" w:rsidP="00021FC5">
                            <w:pPr>
                              <w:jc w:val="center"/>
                              <w:rPr>
                                <w:rFonts w:hint="cs"/>
                                <w:rtl/>
                                <w:lang w:bidi="ar-IQ"/>
                              </w:rPr>
                            </w:pPr>
                            <w:r w:rsidRPr="00021FC5">
                              <w:rPr>
                                <w:rFonts w:hint="cs"/>
                                <w:rtl/>
                              </w:rPr>
                              <w:drawing>
                                <wp:inline distT="0" distB="0" distL="0" distR="0" wp14:anchorId="39E54D90" wp14:editId="2CDD553F">
                                  <wp:extent cx="3042920" cy="2288724"/>
                                  <wp:effectExtent l="0" t="0" r="508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1360" cy="2287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FC5" w:rsidRDefault="00021FC5" w:rsidP="00021FC5">
                            <w:pPr>
                              <w:spacing w:after="0"/>
                              <w:jc w:val="center"/>
                              <w:rPr>
                                <w:rFonts w:hint="cs"/>
                                <w:lang w:bidi="ar-IQ"/>
                              </w:rPr>
                            </w:pPr>
                            <w:proofErr w:type="gramStart"/>
                            <w:r w:rsidRPr="00926C49">
                              <w:rPr>
                                <w:rFonts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926C49">
                              <w:rPr>
                                <w:rFonts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.2.</w:t>
                            </w:r>
                            <w:proofErr w:type="gramEnd"/>
                            <w:r w:rsidRPr="00926C49">
                              <w:rPr>
                                <w:rFonts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6C49">
                              <w:rPr>
                                <w:rFonts w:cstheme="majorBidi"/>
                                <w:sz w:val="24"/>
                                <w:szCs w:val="24"/>
                              </w:rPr>
                              <w:t>Determination of formation water resistivity (</w:t>
                            </w:r>
                            <w:proofErr w:type="spellStart"/>
                            <w:r w:rsidRPr="00926C49">
                              <w:rPr>
                                <w:rFonts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Rw</w:t>
                            </w:r>
                            <w:proofErr w:type="spellEnd"/>
                            <w:r w:rsidRPr="00926C49">
                              <w:rPr>
                                <w:rFonts w:cstheme="majorBidi"/>
                                <w:sz w:val="24"/>
                                <w:szCs w:val="24"/>
                              </w:rPr>
                              <w:t>) from an SP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1.6pt;margin-top:1.45pt;width:380.4pt;height:2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" filled="f" stroked="f" strokeweight=".5pt">
                <v:textbox>
                  <w:txbxContent>
                    <w:p w:rsidR="00021FC5" w:rsidRDefault="00021FC5" w:rsidP="00021FC5">
                      <w:pPr>
                        <w:jc w:val="center"/>
                        <w:rPr>
                          <w:rFonts w:hint="cs"/>
                          <w:rtl/>
                          <w:lang w:bidi="ar-IQ"/>
                        </w:rPr>
                      </w:pPr>
                      <w:r w:rsidRPr="00021FC5">
                        <w:rPr>
                          <w:rFonts w:hint="cs"/>
                          <w:rtl/>
                        </w:rPr>
                        <w:drawing>
                          <wp:inline distT="0" distB="0" distL="0" distR="0" wp14:anchorId="39E54D90" wp14:editId="2CDD553F">
                            <wp:extent cx="3042920" cy="2288724"/>
                            <wp:effectExtent l="0" t="0" r="508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1360" cy="2287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FC5" w:rsidRDefault="00021FC5" w:rsidP="00021FC5">
                      <w:pPr>
                        <w:spacing w:after="0"/>
                        <w:jc w:val="center"/>
                        <w:rPr>
                          <w:rFonts w:hint="cs"/>
                          <w:lang w:bidi="ar-IQ"/>
                        </w:rPr>
                      </w:pPr>
                      <w:proofErr w:type="gramStart"/>
                      <w:r w:rsidRPr="00926C49">
                        <w:rPr>
                          <w:rFonts w:cstheme="majorBidi"/>
                          <w:b/>
                          <w:bCs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cstheme="majorBid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926C49">
                        <w:rPr>
                          <w:rFonts w:cstheme="majorBidi"/>
                          <w:b/>
                          <w:bCs/>
                          <w:sz w:val="24"/>
                          <w:szCs w:val="24"/>
                        </w:rPr>
                        <w:t>.2.</w:t>
                      </w:r>
                      <w:proofErr w:type="gramEnd"/>
                      <w:r w:rsidRPr="00926C49">
                        <w:rPr>
                          <w:rFonts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26C49">
                        <w:rPr>
                          <w:rFonts w:cstheme="majorBidi"/>
                          <w:sz w:val="24"/>
                          <w:szCs w:val="24"/>
                        </w:rPr>
                        <w:t>Determination of formation water resistivity (</w:t>
                      </w:r>
                      <w:proofErr w:type="spellStart"/>
                      <w:r w:rsidRPr="00926C49">
                        <w:rPr>
                          <w:rFonts w:cstheme="majorBidi"/>
                          <w:i/>
                          <w:iCs/>
                          <w:sz w:val="24"/>
                          <w:szCs w:val="24"/>
                        </w:rPr>
                        <w:t>Rw</w:t>
                      </w:r>
                      <w:proofErr w:type="spellEnd"/>
                      <w:r w:rsidRPr="00926C49">
                        <w:rPr>
                          <w:rFonts w:cstheme="majorBidi"/>
                          <w:sz w:val="24"/>
                          <w:szCs w:val="24"/>
                        </w:rPr>
                        <w:t>) from an SP log</w:t>
                      </w:r>
                    </w:p>
                  </w:txbxContent>
                </v:textbox>
              </v:shape>
            </w:pict>
          </mc:Fallback>
        </mc:AlternateContent>
      </w: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400CC" w:rsidRPr="00FA7B68" w:rsidRDefault="003400CC" w:rsidP="00FA7B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111CD" w:rsidRPr="00926C49" w:rsidRDefault="003400CC" w:rsidP="004532C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ajorBidi"/>
          <w:sz w:val="24"/>
          <w:szCs w:val="24"/>
        </w:rPr>
      </w:pPr>
      <w:r w:rsidRPr="00926C49">
        <w:rPr>
          <w:rFonts w:cstheme="majorBidi"/>
          <w:sz w:val="24"/>
          <w:szCs w:val="24"/>
        </w:rPr>
        <w:t xml:space="preserve">. </w:t>
      </w:r>
    </w:p>
    <w:p w:rsidR="008111CD" w:rsidRDefault="008111CD" w:rsidP="008111C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C2816" w:rsidRPr="00FA7B68" w:rsidRDefault="001C2816" w:rsidP="00CE425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21FC5" w:rsidRDefault="00021FC5" w:rsidP="004532C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</w:p>
    <w:p w:rsidR="00021FC5" w:rsidRDefault="00021FC5" w:rsidP="00021FC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</w:p>
    <w:p w:rsidR="00021FC5" w:rsidRDefault="00021FC5" w:rsidP="00021FC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</w:p>
    <w:p w:rsidR="001C2816" w:rsidRPr="00FA7B68" w:rsidRDefault="001C2816" w:rsidP="00853D6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728B9" w:rsidRPr="00FA7B68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Shale Volume Calculation</w:t>
      </w:r>
    </w:p>
    <w:p w:rsidR="00E728B9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The volume of shale in a sand can be used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 xml:space="preserve">evaluation of </w:t>
      </w:r>
      <w:proofErr w:type="spellStart"/>
      <w:r w:rsidRPr="00FA7B68">
        <w:rPr>
          <w:rFonts w:asciiTheme="majorBidi" w:hAnsiTheme="majorBidi" w:cstheme="majorBidi"/>
          <w:sz w:val="28"/>
          <w:szCs w:val="28"/>
        </w:rPr>
        <w:t>shaly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 xml:space="preserve"> san</w:t>
      </w:r>
      <w:r>
        <w:rPr>
          <w:rFonts w:asciiTheme="majorBidi" w:hAnsiTheme="majorBidi" w:cstheme="majorBidi"/>
          <w:sz w:val="28"/>
          <w:szCs w:val="28"/>
        </w:rPr>
        <w:t xml:space="preserve">d reservoirs and as </w:t>
      </w:r>
      <w:r w:rsidRPr="00FA7B68">
        <w:rPr>
          <w:rFonts w:asciiTheme="majorBidi" w:hAnsiTheme="majorBidi" w:cstheme="majorBidi"/>
          <w:sz w:val="28"/>
          <w:szCs w:val="28"/>
        </w:rPr>
        <w:t>a mapping parameter f</w:t>
      </w:r>
      <w:r>
        <w:rPr>
          <w:rFonts w:asciiTheme="majorBidi" w:hAnsiTheme="majorBidi" w:cstheme="majorBidi"/>
          <w:sz w:val="28"/>
          <w:szCs w:val="28"/>
        </w:rPr>
        <w:t xml:space="preserve">or both sandstone and carbonate </w:t>
      </w:r>
      <w:proofErr w:type="spellStart"/>
      <w:r>
        <w:rPr>
          <w:rFonts w:asciiTheme="majorBidi" w:hAnsiTheme="majorBidi" w:cstheme="majorBidi"/>
          <w:sz w:val="28"/>
          <w:szCs w:val="28"/>
        </w:rPr>
        <w:t>facies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analysis</w:t>
      </w:r>
      <w:r w:rsidRPr="00FA7B68">
        <w:rPr>
          <w:rFonts w:asciiTheme="majorBidi" w:hAnsiTheme="majorBidi" w:cstheme="majorBidi"/>
          <w:sz w:val="28"/>
          <w:szCs w:val="28"/>
        </w:rPr>
        <w:t>. The SP log</w:t>
      </w:r>
      <w:r>
        <w:rPr>
          <w:rFonts w:asciiTheme="majorBidi" w:hAnsiTheme="majorBidi" w:cstheme="majorBidi"/>
          <w:sz w:val="28"/>
          <w:szCs w:val="28"/>
        </w:rPr>
        <w:t xml:space="preserve"> can be used to </w:t>
      </w:r>
      <w:r w:rsidRPr="00FA7B68">
        <w:rPr>
          <w:rFonts w:asciiTheme="majorBidi" w:hAnsiTheme="majorBidi" w:cstheme="majorBidi"/>
          <w:sz w:val="28"/>
          <w:szCs w:val="28"/>
        </w:rPr>
        <w:t xml:space="preserve">calculate the volume </w:t>
      </w:r>
      <w:r>
        <w:rPr>
          <w:rFonts w:asciiTheme="majorBidi" w:hAnsiTheme="majorBidi" w:cstheme="majorBidi"/>
          <w:sz w:val="28"/>
          <w:szCs w:val="28"/>
        </w:rPr>
        <w:t xml:space="preserve">of shale in a permeable zone by </w:t>
      </w:r>
      <w:r w:rsidRPr="00FA7B68">
        <w:rPr>
          <w:rFonts w:asciiTheme="majorBidi" w:hAnsiTheme="majorBidi" w:cstheme="majorBidi"/>
          <w:sz w:val="28"/>
          <w:szCs w:val="28"/>
        </w:rPr>
        <w:t>the following formula:</w:t>
      </w:r>
    </w:p>
    <w:p w:rsidR="00E728B9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12E4D63" wp14:editId="185BD098">
            <wp:extent cx="2778760" cy="548640"/>
            <wp:effectExtent l="0" t="0" r="2540" b="381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54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>4</w:t>
      </w:r>
      <w:r w:rsidRPr="00FA7B68">
        <w:rPr>
          <w:rFonts w:asciiTheme="majorBidi" w:hAnsiTheme="majorBidi" w:cstheme="majorBidi"/>
          <w:sz w:val="28"/>
          <w:szCs w:val="28"/>
        </w:rPr>
        <w:t>.1</w:t>
      </w:r>
    </w:p>
    <w:p w:rsidR="00E728B9" w:rsidRPr="00FA7B68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A7B68">
        <w:rPr>
          <w:rFonts w:asciiTheme="majorBidi" w:hAnsiTheme="majorBidi" w:cstheme="majorBidi"/>
          <w:sz w:val="28"/>
          <w:szCs w:val="28"/>
        </w:rPr>
        <w:t>where</w:t>
      </w:r>
      <w:proofErr w:type="gramEnd"/>
      <w:r w:rsidRPr="00FA7B68">
        <w:rPr>
          <w:rFonts w:asciiTheme="majorBidi" w:hAnsiTheme="majorBidi" w:cstheme="majorBidi"/>
          <w:sz w:val="28"/>
          <w:szCs w:val="28"/>
        </w:rPr>
        <w:t>:</w:t>
      </w:r>
    </w:p>
    <w:p w:rsidR="00E728B9" w:rsidRPr="00FA7B68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Vshale</w:t>
      </w:r>
      <w:proofErr w:type="spellEnd"/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 = </w:t>
      </w:r>
      <w:r w:rsidRPr="00FA7B68">
        <w:rPr>
          <w:rFonts w:asciiTheme="majorBidi" w:hAnsiTheme="majorBidi" w:cstheme="majorBidi"/>
          <w:sz w:val="28"/>
          <w:szCs w:val="28"/>
        </w:rPr>
        <w:t>volume of shale</w:t>
      </w:r>
    </w:p>
    <w:p w:rsidR="00E728B9" w:rsidRPr="00FA7B68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PSP = </w:t>
      </w:r>
      <w:proofErr w:type="spellStart"/>
      <w:r w:rsidRPr="00FA7B68">
        <w:rPr>
          <w:rFonts w:asciiTheme="majorBidi" w:hAnsiTheme="majorBidi" w:cstheme="majorBidi"/>
          <w:sz w:val="28"/>
          <w:szCs w:val="28"/>
        </w:rPr>
        <w:t>pseudostatic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 xml:space="preserve"> spont</w:t>
      </w:r>
      <w:r>
        <w:rPr>
          <w:rFonts w:asciiTheme="majorBidi" w:hAnsiTheme="majorBidi" w:cstheme="majorBidi"/>
          <w:sz w:val="28"/>
          <w:szCs w:val="28"/>
        </w:rPr>
        <w:t xml:space="preserve">aneous potential (maximum SP of </w:t>
      </w:r>
      <w:proofErr w:type="spellStart"/>
      <w:r w:rsidRPr="00FA7B68">
        <w:rPr>
          <w:rFonts w:asciiTheme="majorBidi" w:hAnsiTheme="majorBidi" w:cstheme="majorBidi"/>
          <w:sz w:val="28"/>
          <w:szCs w:val="28"/>
        </w:rPr>
        <w:t>shaly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 xml:space="preserve"> formation)</w:t>
      </w:r>
    </w:p>
    <w:p w:rsidR="00E728B9" w:rsidRPr="00FA7B68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SSP = </w:t>
      </w:r>
      <w:r w:rsidRPr="00FA7B68">
        <w:rPr>
          <w:rFonts w:asciiTheme="majorBidi" w:hAnsiTheme="majorBidi" w:cstheme="majorBidi"/>
          <w:sz w:val="28"/>
          <w:szCs w:val="28"/>
        </w:rPr>
        <w:t>static spontaneous potential of a nearby thick clean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>Sand</w:t>
      </w:r>
    </w:p>
    <w:p w:rsidR="00E728B9" w:rsidRPr="00853D6D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4"/>
          <w:szCs w:val="14"/>
        </w:rPr>
      </w:pPr>
    </w:p>
    <w:p w:rsidR="00E728B9" w:rsidRPr="00FA7B68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sz w:val="28"/>
          <w:szCs w:val="28"/>
        </w:rPr>
        <w:t>Or, alternately:</w:t>
      </w:r>
    </w:p>
    <w:p w:rsidR="00E728B9" w:rsidRPr="00FA7B68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FA7B6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55E13FD" wp14:editId="5531904C">
            <wp:extent cx="2890519" cy="513080"/>
            <wp:effectExtent l="0" t="0" r="5715" b="127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1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>4</w:t>
      </w:r>
      <w:r w:rsidRPr="00FA7B68">
        <w:rPr>
          <w:rFonts w:asciiTheme="majorBidi" w:hAnsiTheme="majorBidi" w:cstheme="majorBidi"/>
          <w:sz w:val="28"/>
          <w:szCs w:val="28"/>
        </w:rPr>
        <w:t>.2</w:t>
      </w:r>
    </w:p>
    <w:p w:rsidR="00E728B9" w:rsidRPr="00FA7B68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A7B68">
        <w:rPr>
          <w:rFonts w:asciiTheme="majorBidi" w:hAnsiTheme="majorBidi" w:cstheme="majorBidi"/>
          <w:sz w:val="28"/>
          <w:szCs w:val="28"/>
        </w:rPr>
        <w:t>where</w:t>
      </w:r>
      <w:proofErr w:type="gramEnd"/>
      <w:r w:rsidRPr="00FA7B68">
        <w:rPr>
          <w:rFonts w:asciiTheme="majorBidi" w:hAnsiTheme="majorBidi" w:cstheme="majorBidi"/>
          <w:sz w:val="28"/>
          <w:szCs w:val="28"/>
        </w:rPr>
        <w:t>:</w:t>
      </w:r>
    </w:p>
    <w:p w:rsidR="00E728B9" w:rsidRPr="00FA7B68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Vshale</w:t>
      </w:r>
      <w:proofErr w:type="spellEnd"/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 = </w:t>
      </w:r>
      <w:r w:rsidRPr="00FA7B68">
        <w:rPr>
          <w:rFonts w:asciiTheme="majorBidi" w:hAnsiTheme="majorBidi" w:cstheme="majorBidi"/>
          <w:sz w:val="28"/>
          <w:szCs w:val="28"/>
        </w:rPr>
        <w:t>volume of shale</w:t>
      </w:r>
    </w:p>
    <w:p w:rsidR="00E728B9" w:rsidRPr="00FA7B68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PSP = </w:t>
      </w:r>
      <w:proofErr w:type="spellStart"/>
      <w:r w:rsidRPr="00FA7B68">
        <w:rPr>
          <w:rFonts w:asciiTheme="majorBidi" w:hAnsiTheme="majorBidi" w:cstheme="majorBidi"/>
          <w:sz w:val="28"/>
          <w:szCs w:val="28"/>
        </w:rPr>
        <w:t>pseudostatic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 xml:space="preserve"> spont</w:t>
      </w:r>
      <w:r>
        <w:rPr>
          <w:rFonts w:asciiTheme="majorBidi" w:hAnsiTheme="majorBidi" w:cstheme="majorBidi"/>
          <w:sz w:val="28"/>
          <w:szCs w:val="28"/>
        </w:rPr>
        <w:t xml:space="preserve">aneous potential (maximum SP of </w:t>
      </w:r>
      <w:proofErr w:type="spellStart"/>
      <w:r w:rsidRPr="00FA7B68">
        <w:rPr>
          <w:rFonts w:asciiTheme="majorBidi" w:hAnsiTheme="majorBidi" w:cstheme="majorBidi"/>
          <w:sz w:val="28"/>
          <w:szCs w:val="28"/>
        </w:rPr>
        <w:t>shaly</w:t>
      </w:r>
      <w:proofErr w:type="spellEnd"/>
      <w:r w:rsidRPr="00FA7B68">
        <w:rPr>
          <w:rFonts w:asciiTheme="majorBidi" w:hAnsiTheme="majorBidi" w:cstheme="majorBidi"/>
          <w:sz w:val="28"/>
          <w:szCs w:val="28"/>
        </w:rPr>
        <w:t xml:space="preserve"> formation)</w:t>
      </w:r>
    </w:p>
    <w:p w:rsidR="00E728B9" w:rsidRPr="00FA7B68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SSP = </w:t>
      </w:r>
      <w:r w:rsidRPr="00FA7B68">
        <w:rPr>
          <w:rFonts w:asciiTheme="majorBidi" w:hAnsiTheme="majorBidi" w:cstheme="majorBidi"/>
          <w:sz w:val="28"/>
          <w:szCs w:val="28"/>
        </w:rPr>
        <w:t>static spontaneous po</w:t>
      </w:r>
      <w:r>
        <w:rPr>
          <w:rFonts w:asciiTheme="majorBidi" w:hAnsiTheme="majorBidi" w:cstheme="majorBidi"/>
          <w:sz w:val="28"/>
          <w:szCs w:val="28"/>
        </w:rPr>
        <w:t xml:space="preserve">tential of a nearby thick clean </w:t>
      </w:r>
      <w:r w:rsidRPr="00FA7B68">
        <w:rPr>
          <w:rFonts w:asciiTheme="majorBidi" w:hAnsiTheme="majorBidi" w:cstheme="majorBidi"/>
          <w:sz w:val="28"/>
          <w:szCs w:val="28"/>
        </w:rPr>
        <w:t>sand</w:t>
      </w:r>
    </w:p>
    <w:p w:rsidR="00E728B9" w:rsidRPr="00EB60C4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SPshale</w:t>
      </w:r>
      <w:proofErr w:type="spellEnd"/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 = </w:t>
      </w:r>
      <w:r w:rsidRPr="00FA7B68">
        <w:rPr>
          <w:rFonts w:asciiTheme="majorBidi" w:hAnsiTheme="majorBidi" w:cstheme="majorBidi"/>
          <w:sz w:val="28"/>
          <w:szCs w:val="28"/>
        </w:rPr>
        <w:t>value of SP in a shale (usually assumed to be zero)</w:t>
      </w:r>
    </w:p>
    <w:p w:rsidR="00021FC5" w:rsidRDefault="00021FC5" w:rsidP="00CE425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</w:p>
    <w:p w:rsidR="00E728B9" w:rsidRPr="00FA7B68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Formation Water Resistivity</w:t>
      </w:r>
      <w:r w:rsidRPr="00FA7B68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Pr="00FA7B68">
        <w:rPr>
          <w:rFonts w:asciiTheme="majorBidi" w:hAnsiTheme="majorBidi" w:cstheme="majorBidi"/>
          <w:b/>
          <w:bCs/>
          <w:i/>
          <w:iCs/>
          <w:sz w:val="28"/>
          <w:szCs w:val="28"/>
        </w:rPr>
        <w:t>R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w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) Determination</w:t>
      </w:r>
    </w:p>
    <w:p w:rsidR="00E728B9" w:rsidRPr="00FA7B68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Figure 4</w:t>
      </w:r>
      <w:r w:rsidRPr="00FA7B68">
        <w:rPr>
          <w:rFonts w:asciiTheme="majorBidi" w:hAnsiTheme="majorBidi" w:cstheme="majorBidi"/>
          <w:sz w:val="28"/>
          <w:szCs w:val="28"/>
        </w:rPr>
        <w:t>.2 is an in</w:t>
      </w:r>
      <w:r>
        <w:rPr>
          <w:rFonts w:asciiTheme="majorBidi" w:hAnsiTheme="majorBidi" w:cstheme="majorBidi"/>
          <w:sz w:val="28"/>
          <w:szCs w:val="28"/>
        </w:rPr>
        <w:t xml:space="preserve">duction electric log with an SP curve. In this example, the SP </w:t>
      </w:r>
      <w:r w:rsidRPr="00FA7B68">
        <w:rPr>
          <w:rFonts w:asciiTheme="majorBidi" w:hAnsiTheme="majorBidi" w:cstheme="majorBidi"/>
          <w:sz w:val="28"/>
          <w:szCs w:val="28"/>
        </w:rPr>
        <w:t xml:space="preserve">curve is used to find a value for </w:t>
      </w:r>
      <w:proofErr w:type="spellStart"/>
      <w:r w:rsidRPr="00FA7B68">
        <w:rPr>
          <w:rFonts w:asciiTheme="majorBidi" w:hAnsiTheme="majorBidi" w:cstheme="majorBidi"/>
          <w:i/>
          <w:iCs/>
          <w:sz w:val="28"/>
          <w:szCs w:val="28"/>
        </w:rPr>
        <w:t>Rw</w:t>
      </w:r>
      <w:proofErr w:type="spellEnd"/>
      <w:r w:rsidRPr="00FA7B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>by the following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A7B68">
        <w:rPr>
          <w:rFonts w:asciiTheme="majorBidi" w:hAnsiTheme="majorBidi" w:cstheme="majorBidi"/>
          <w:sz w:val="28"/>
          <w:szCs w:val="28"/>
        </w:rPr>
        <w:t>procedure:</w:t>
      </w:r>
    </w:p>
    <w:p w:rsidR="00E728B9" w:rsidRPr="00E728B9" w:rsidRDefault="00E728B9" w:rsidP="00E72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1C2816" w:rsidRPr="00FA7B68" w:rsidRDefault="001C2816" w:rsidP="00CE425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sectPr w:rsidR="001C2816" w:rsidRPr="00FA7B68" w:rsidSect="00C96A2C">
      <w:foot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44" w:rsidRDefault="00BB1444" w:rsidP="00926C49">
      <w:pPr>
        <w:spacing w:after="0" w:line="240" w:lineRule="auto"/>
      </w:pPr>
      <w:r>
        <w:separator/>
      </w:r>
    </w:p>
  </w:endnote>
  <w:endnote w:type="continuationSeparator" w:id="0">
    <w:p w:rsidR="00BB1444" w:rsidRDefault="00BB1444" w:rsidP="0092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999815"/>
      <w:docPartObj>
        <w:docPartGallery w:val="Page Numbers (Bottom of Page)"/>
        <w:docPartUnique/>
      </w:docPartObj>
    </w:sdtPr>
    <w:sdtEndPr/>
    <w:sdtContent>
      <w:p w:rsidR="00926C49" w:rsidRDefault="00926C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D6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926C49" w:rsidRDefault="00926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44" w:rsidRDefault="00BB1444" w:rsidP="00926C49">
      <w:pPr>
        <w:spacing w:after="0" w:line="240" w:lineRule="auto"/>
      </w:pPr>
      <w:r>
        <w:separator/>
      </w:r>
    </w:p>
  </w:footnote>
  <w:footnote w:type="continuationSeparator" w:id="0">
    <w:p w:rsidR="00BB1444" w:rsidRDefault="00BB1444" w:rsidP="00926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CC"/>
    <w:rsid w:val="00021FC5"/>
    <w:rsid w:val="000C11F3"/>
    <w:rsid w:val="001C2816"/>
    <w:rsid w:val="00255A21"/>
    <w:rsid w:val="00290DC7"/>
    <w:rsid w:val="003400CC"/>
    <w:rsid w:val="004248F1"/>
    <w:rsid w:val="004532CD"/>
    <w:rsid w:val="00575AC3"/>
    <w:rsid w:val="00643C3F"/>
    <w:rsid w:val="00776100"/>
    <w:rsid w:val="007F7671"/>
    <w:rsid w:val="008111CD"/>
    <w:rsid w:val="00853D6D"/>
    <w:rsid w:val="00873BEB"/>
    <w:rsid w:val="00926C49"/>
    <w:rsid w:val="00B64791"/>
    <w:rsid w:val="00BB1444"/>
    <w:rsid w:val="00C96A2C"/>
    <w:rsid w:val="00CE4252"/>
    <w:rsid w:val="00E31836"/>
    <w:rsid w:val="00E728B9"/>
    <w:rsid w:val="00EB60C4"/>
    <w:rsid w:val="00EE6394"/>
    <w:rsid w:val="00FA7B68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49"/>
  </w:style>
  <w:style w:type="paragraph" w:styleId="Footer">
    <w:name w:val="footer"/>
    <w:basedOn w:val="Normal"/>
    <w:link w:val="FooterChar"/>
    <w:uiPriority w:val="99"/>
    <w:unhideWhenUsed/>
    <w:rsid w:val="00926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49"/>
  </w:style>
  <w:style w:type="paragraph" w:styleId="Footer">
    <w:name w:val="footer"/>
    <w:basedOn w:val="Normal"/>
    <w:link w:val="FooterChar"/>
    <w:uiPriority w:val="99"/>
    <w:unhideWhenUsed/>
    <w:rsid w:val="00926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B84E-97EC-44D6-BA96-6893DE5A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InteL</cp:lastModifiedBy>
  <cp:revision>11</cp:revision>
  <dcterms:created xsi:type="dcterms:W3CDTF">2018-10-27T05:37:00Z</dcterms:created>
  <dcterms:modified xsi:type="dcterms:W3CDTF">2018-11-26T10:02:00Z</dcterms:modified>
</cp:coreProperties>
</file>